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ACE8" w14:textId="77777777" w:rsidR="008F21EB" w:rsidRDefault="008F21EB">
      <w:pPr>
        <w:rPr>
          <w:rFonts w:ascii="Arial" w:hAnsi="Arial"/>
          <w:b/>
          <w:color w:val="000000"/>
          <w:sz w:val="32"/>
        </w:rPr>
        <w:sectPr w:rsidR="008F21EB">
          <w:headerReference w:type="default" r:id="rId9"/>
          <w:footerReference w:type="default" r:id="rId10"/>
          <w:pgSz w:w="11906" w:h="16838"/>
          <w:pgMar w:top="1701" w:right="1701" w:bottom="1134" w:left="1701" w:header="1077" w:footer="1077" w:gutter="0"/>
          <w:pgNumType w:start="1"/>
          <w:cols w:space="720"/>
          <w:formProt w:val="0"/>
          <w:docGrid w:linePitch="360" w:charSpace="8192"/>
        </w:sectPr>
      </w:pPr>
    </w:p>
    <w:p w14:paraId="3E922403" w14:textId="77777777" w:rsidR="008F21EB" w:rsidRDefault="008F21EB">
      <w:pPr>
        <w:tabs>
          <w:tab w:val="right" w:leader="dot" w:pos="7370"/>
        </w:tabs>
        <w:spacing w:before="60" w:after="60"/>
        <w:jc w:val="center"/>
        <w:rPr>
          <w:rFonts w:ascii="Arial" w:hAnsi="Arial"/>
          <w:b/>
          <w:color w:val="000000"/>
          <w:sz w:val="22"/>
        </w:rPr>
      </w:pPr>
    </w:p>
    <w:p w14:paraId="077C57DE" w14:textId="77777777" w:rsidR="008F21EB" w:rsidRDefault="00F70345">
      <w:pPr>
        <w:pStyle w:val="CabealhodoSumrio1"/>
        <w:spacing w:before="60" w:after="6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SUMÁRIO</w:t>
      </w:r>
    </w:p>
    <w:p w14:paraId="48438BC8" w14:textId="77777777" w:rsidR="008F21EB" w:rsidRDefault="008F21EB">
      <w:pPr>
        <w:spacing w:before="60" w:after="60"/>
      </w:pPr>
    </w:p>
    <w:sdt>
      <w:sdtPr>
        <w:id w:val="1925680638"/>
        <w:docPartObj>
          <w:docPartGallery w:val="Table of Contents"/>
          <w:docPartUnique/>
        </w:docPartObj>
      </w:sdtPr>
      <w:sdtEndPr/>
      <w:sdtContent>
        <w:p w14:paraId="625650F8" w14:textId="77777777" w:rsidR="008F21EB" w:rsidRDefault="00F70345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r>
            <w:fldChar w:fldCharType="begin"/>
          </w:r>
          <w:r>
            <w:rPr>
              <w:rStyle w:val="Vnculodendice"/>
              <w:rFonts w:ascii="Arial" w:hAnsi="Arial" w:cs="Arial"/>
              <w:webHidden/>
              <w:sz w:val="22"/>
              <w:szCs w:val="22"/>
            </w:rPr>
            <w:instrText>TOC \z \o "1-3" \u \h</w:instrText>
          </w:r>
          <w:r>
            <w:rPr>
              <w:rStyle w:val="Vnculodendice"/>
              <w:rFonts w:ascii="Arial" w:hAnsi="Arial" w:cs="Arial"/>
              <w:sz w:val="22"/>
              <w:szCs w:val="22"/>
            </w:rPr>
            <w:fldChar w:fldCharType="separate"/>
          </w:r>
          <w:hyperlink w:anchor="_Toc499131371">
            <w:r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I - Da Estrutura do Quadro de Pessoal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_Toc499131371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rFonts w:ascii="Arial" w:hAnsi="Arial" w:cs="Arial"/>
                <w:sz w:val="22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 w14:paraId="246D27B7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2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II - Do Provimento dos Cargos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_Toc499131372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2</w:t>
            </w:r>
            <w:r w:rsidR="00F70345">
              <w:rPr>
                <w:webHidden/>
              </w:rPr>
              <w:fldChar w:fldCharType="end"/>
            </w:r>
          </w:hyperlink>
        </w:p>
        <w:p w14:paraId="0A99675C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3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III - Da Progressão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_Toc499131373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4</w:t>
            </w:r>
            <w:r w:rsidR="00F70345">
              <w:rPr>
                <w:webHidden/>
              </w:rPr>
              <w:fldChar w:fldCharType="end"/>
            </w:r>
          </w:hyperlink>
        </w:p>
        <w:p w14:paraId="3A1ED9A9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5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IV - Da Avaliação de Desempenho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_Toc499131375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7</w:t>
            </w:r>
            <w:r w:rsidR="00F70345">
              <w:rPr>
                <w:webHidden/>
              </w:rPr>
              <w:fldChar w:fldCharType="end"/>
            </w:r>
          </w:hyperlink>
        </w:p>
        <w:p w14:paraId="4C910CCC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6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V - Da Comissão de Desenvolvimento Funcional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_Toc499131376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8</w:t>
            </w:r>
            <w:r w:rsidR="00F70345">
              <w:rPr>
                <w:webHidden/>
              </w:rPr>
              <w:fldChar w:fldCharType="end"/>
            </w:r>
          </w:hyperlink>
        </w:p>
        <w:p w14:paraId="73A4D73B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7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VI - Do Vencimento e da Remuneração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_Toc499131377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9</w:t>
            </w:r>
            <w:r w:rsidR="00F70345">
              <w:rPr>
                <w:webHidden/>
              </w:rPr>
              <w:fldChar w:fldCharType="end"/>
            </w:r>
          </w:hyperlink>
        </w:p>
        <w:p w14:paraId="15E1EC92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8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VII - Da Lotação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_Toc499131378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10</w:t>
            </w:r>
            <w:r w:rsidR="00F70345">
              <w:rPr>
                <w:webHidden/>
              </w:rPr>
              <w:fldChar w:fldCharType="end"/>
            </w:r>
          </w:hyperlink>
        </w:p>
        <w:p w14:paraId="173D5384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79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VIII - Da Manutenção do Quadro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_Toc499131379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11</w:t>
            </w:r>
            <w:r w:rsidR="00F70345">
              <w:rPr>
                <w:webHidden/>
              </w:rPr>
              <w:fldChar w:fldCharType="end"/>
            </w:r>
          </w:hyperlink>
        </w:p>
        <w:p w14:paraId="26B9A474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80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IX - Da Capacitação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_Toc499131380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12</w:t>
            </w:r>
            <w:r w:rsidR="00F70345">
              <w:rPr>
                <w:webHidden/>
              </w:rPr>
              <w:fldChar w:fldCharType="end"/>
            </w:r>
          </w:hyperlink>
        </w:p>
        <w:p w14:paraId="3AE6C424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81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X - Das Normas Gerais de Enquadramento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_Toc499131381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13</w:t>
            </w:r>
            <w:r w:rsidR="00F70345">
              <w:rPr>
                <w:webHidden/>
              </w:rPr>
              <w:fldChar w:fldCharType="end"/>
            </w:r>
          </w:hyperlink>
        </w:p>
        <w:p w14:paraId="41FF764A" w14:textId="77777777" w:rsidR="008F21EB" w:rsidRDefault="009843FA">
          <w:pPr>
            <w:pStyle w:val="Sumrio2"/>
            <w:tabs>
              <w:tab w:val="right" w:leader="dot" w:pos="8493"/>
            </w:tabs>
            <w:spacing w:before="60" w:after="60"/>
            <w:rPr>
              <w:rFonts w:ascii="Arial" w:hAnsi="Arial" w:cs="Arial"/>
              <w:sz w:val="22"/>
              <w:szCs w:val="24"/>
              <w:lang w:eastAsia="pt-BR"/>
            </w:rPr>
          </w:pPr>
          <w:hyperlink w:anchor="_Toc499131382">
            <w:r w:rsidR="00F70345">
              <w:rPr>
                <w:rStyle w:val="Vnculodendice"/>
                <w:rFonts w:ascii="Arial" w:hAnsi="Arial" w:cs="Arial"/>
                <w:webHidden/>
                <w:sz w:val="22"/>
                <w:szCs w:val="22"/>
              </w:rPr>
              <w:t>CAPÍTULO XI - Disposições Finais e Transitórias</w:t>
            </w:r>
            <w:r w:rsidR="00F70345">
              <w:rPr>
                <w:webHidden/>
              </w:rPr>
              <w:fldChar w:fldCharType="begin"/>
            </w:r>
            <w:r w:rsidR="00F70345">
              <w:rPr>
                <w:webHidden/>
              </w:rPr>
              <w:instrText>PAGEREF _Toc499131382 \h</w:instrText>
            </w:r>
            <w:r w:rsidR="00F70345">
              <w:rPr>
                <w:webHidden/>
              </w:rPr>
            </w:r>
            <w:r w:rsidR="00F70345">
              <w:rPr>
                <w:webHidden/>
              </w:rPr>
              <w:fldChar w:fldCharType="separate"/>
            </w:r>
            <w:r w:rsidR="00F70345">
              <w:rPr>
                <w:rStyle w:val="Vnculodendice"/>
                <w:rFonts w:ascii="Arial" w:hAnsi="Arial" w:cs="Arial"/>
                <w:sz w:val="22"/>
              </w:rPr>
              <w:tab/>
              <w:t>15</w:t>
            </w:r>
            <w:r w:rsidR="00F70345">
              <w:rPr>
                <w:webHidden/>
              </w:rPr>
              <w:fldChar w:fldCharType="end"/>
            </w:r>
          </w:hyperlink>
        </w:p>
        <w:p w14:paraId="0069CD3A" w14:textId="77777777" w:rsidR="008F21EB" w:rsidRDefault="00F70345">
          <w:pPr>
            <w:pStyle w:val="Sumrio2"/>
            <w:tabs>
              <w:tab w:val="right" w:leader="dot" w:pos="8493"/>
            </w:tabs>
            <w:spacing w:before="60" w:after="60"/>
          </w:pPr>
          <w:r>
            <w:fldChar w:fldCharType="end"/>
          </w:r>
        </w:p>
      </w:sdtContent>
    </w:sdt>
    <w:p w14:paraId="75F2E376" w14:textId="77777777" w:rsidR="008F21EB" w:rsidRDefault="008F21EB">
      <w:pPr>
        <w:spacing w:before="60" w:after="60"/>
      </w:pPr>
    </w:p>
    <w:p w14:paraId="020D2B52" w14:textId="77777777" w:rsidR="008F21EB" w:rsidRDefault="008F21EB">
      <w:pPr>
        <w:tabs>
          <w:tab w:val="right" w:leader="dot" w:pos="7370"/>
        </w:tabs>
        <w:jc w:val="both"/>
        <w:rPr>
          <w:rFonts w:ascii="Arial" w:hAnsi="Arial"/>
          <w:color w:val="000000"/>
          <w:sz w:val="22"/>
        </w:rPr>
      </w:pPr>
    </w:p>
    <w:p w14:paraId="4E43979E" w14:textId="77777777" w:rsidR="008F21EB" w:rsidRDefault="008F21EB">
      <w:pPr>
        <w:tabs>
          <w:tab w:val="right" w:leader="dot" w:pos="7370"/>
        </w:tabs>
        <w:jc w:val="both"/>
        <w:rPr>
          <w:rFonts w:ascii="Arial" w:hAnsi="Arial"/>
          <w:color w:val="000000"/>
          <w:sz w:val="22"/>
        </w:rPr>
      </w:pPr>
    </w:p>
    <w:p w14:paraId="121C7666" w14:textId="77777777" w:rsidR="008F21EB" w:rsidRDefault="008F21EB">
      <w:pPr>
        <w:tabs>
          <w:tab w:val="right" w:leader="dot" w:pos="7370"/>
        </w:tabs>
        <w:jc w:val="both"/>
        <w:rPr>
          <w:rFonts w:ascii="Arial" w:hAnsi="Arial"/>
          <w:color w:val="000000"/>
          <w:sz w:val="22"/>
        </w:rPr>
      </w:pPr>
    </w:p>
    <w:p w14:paraId="68F6E40B" w14:textId="77777777" w:rsidR="008F21EB" w:rsidRDefault="008F21EB">
      <w:pPr>
        <w:jc w:val="both"/>
        <w:rPr>
          <w:rFonts w:ascii="Arial" w:hAnsi="Arial"/>
          <w:color w:val="000000"/>
          <w:sz w:val="28"/>
          <w:szCs w:val="28"/>
        </w:rPr>
      </w:pPr>
    </w:p>
    <w:p w14:paraId="629774A7" w14:textId="77777777" w:rsidR="008F21EB" w:rsidRDefault="008F21EB">
      <w:pPr>
        <w:jc w:val="both"/>
        <w:rPr>
          <w:rFonts w:ascii="Arial" w:hAnsi="Arial"/>
          <w:color w:val="000000"/>
          <w:sz w:val="22"/>
        </w:rPr>
        <w:sectPr w:rsidR="008F21EB">
          <w:headerReference w:type="default" r:id="rId11"/>
          <w:footerReference w:type="default" r:id="rId12"/>
          <w:pgSz w:w="11906" w:h="16838"/>
          <w:pgMar w:top="1701" w:right="1701" w:bottom="1134" w:left="1701" w:header="1077" w:footer="1077" w:gutter="0"/>
          <w:pgNumType w:start="1"/>
          <w:cols w:space="720"/>
          <w:formProt w:val="0"/>
          <w:docGrid w:linePitch="360" w:charSpace="8192"/>
        </w:sectPr>
      </w:pPr>
    </w:p>
    <w:p w14:paraId="676311C4" w14:textId="77777777" w:rsidR="008F21EB" w:rsidRDefault="00F70345">
      <w:pPr>
        <w:pStyle w:val="Ttulo5"/>
        <w:numPr>
          <w:ilvl w:val="4"/>
          <w:numId w:val="2"/>
        </w:numPr>
        <w:rPr>
          <w:rFonts w:cs="Arial"/>
          <w:color w:val="000000"/>
          <w:sz w:val="22"/>
        </w:rPr>
      </w:pPr>
      <w:bookmarkStart w:id="2" w:name="_Toc127870531"/>
      <w:r>
        <w:rPr>
          <w:rFonts w:cs="Arial"/>
          <w:color w:val="000000"/>
          <w:sz w:val="22"/>
        </w:rPr>
        <w:lastRenderedPageBreak/>
        <w:t>ANEXOS</w:t>
      </w:r>
      <w:bookmarkEnd w:id="2"/>
    </w:p>
    <w:p w14:paraId="5EAD8A02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42944797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4D8B5607" w14:textId="77777777" w:rsidR="008F21EB" w:rsidRDefault="00F70345">
      <w:pPr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ANEXO I</w:t>
      </w:r>
    </w:p>
    <w:p w14:paraId="75703324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6C66DBCB" w14:textId="77777777" w:rsidR="008F21EB" w:rsidRDefault="00F70345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CARGOS DO QUADRO </w:t>
      </w:r>
      <w:r>
        <w:rPr>
          <w:rFonts w:ascii="Arial" w:hAnsi="Arial" w:cs="Arial"/>
          <w:color w:val="000000"/>
          <w:sz w:val="22"/>
          <w:szCs w:val="22"/>
        </w:rPr>
        <w:t xml:space="preserve">PERMANENTE </w:t>
      </w:r>
      <w:r>
        <w:rPr>
          <w:rFonts w:ascii="Arial" w:hAnsi="Arial" w:cs="Arial"/>
          <w:color w:val="000000"/>
          <w:sz w:val="22"/>
        </w:rPr>
        <w:t xml:space="preserve">DE PESSOAL </w:t>
      </w:r>
    </w:p>
    <w:p w14:paraId="410AF45B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5C4D1967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14D47629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35C5D265" w14:textId="77777777" w:rsidR="008F21EB" w:rsidRDefault="00F70345">
      <w:pPr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ANEXO II</w:t>
      </w:r>
    </w:p>
    <w:p w14:paraId="01253BD2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0C749393" w14:textId="77777777" w:rsidR="008F21EB" w:rsidRDefault="00F7034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CARGOS DO QUADRO SUPLEMENTAR DE PESSOAL</w:t>
      </w:r>
    </w:p>
    <w:p w14:paraId="6F4E2F4A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25791AC4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32048A3A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73378F4F" w14:textId="77777777" w:rsidR="008F21EB" w:rsidRDefault="00F70345">
      <w:pPr>
        <w:pStyle w:val="Ttulo8"/>
        <w:numPr>
          <w:ilvl w:val="7"/>
          <w:numId w:val="2"/>
        </w:numPr>
        <w:rPr>
          <w:rFonts w:cs="Arial"/>
          <w:color w:val="000000"/>
          <w:sz w:val="22"/>
        </w:rPr>
      </w:pPr>
      <w:bookmarkStart w:id="3" w:name="_Toc127870532"/>
      <w:r>
        <w:rPr>
          <w:rFonts w:cs="Arial"/>
          <w:color w:val="000000"/>
          <w:sz w:val="22"/>
        </w:rPr>
        <w:t>ANEXO III</w:t>
      </w:r>
      <w:bookmarkEnd w:id="3"/>
    </w:p>
    <w:p w14:paraId="3581CB67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4F64F214" w14:textId="77777777" w:rsidR="008F21EB" w:rsidRDefault="00F7034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CARGOS DO QUADRO PERMANENTE DE PESSOAL HIERARQUIZADOS POR NÍVEIS DE VENCIMENTOS</w:t>
      </w:r>
    </w:p>
    <w:p w14:paraId="6EA7C3ED" w14:textId="77777777" w:rsidR="008F21EB" w:rsidRDefault="008F21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14530F" w14:textId="77777777" w:rsidR="008F21EB" w:rsidRDefault="008F21EB">
      <w:pPr>
        <w:jc w:val="both"/>
        <w:rPr>
          <w:rFonts w:ascii="Arial" w:hAnsi="Arial" w:cs="Arial"/>
          <w:b/>
          <w:color w:val="000000"/>
          <w:sz w:val="22"/>
        </w:rPr>
      </w:pPr>
    </w:p>
    <w:p w14:paraId="67C338F1" w14:textId="77777777" w:rsidR="008F21EB" w:rsidRDefault="008F21EB">
      <w:pPr>
        <w:jc w:val="both"/>
        <w:rPr>
          <w:rFonts w:ascii="Arial" w:hAnsi="Arial" w:cs="Arial"/>
          <w:b/>
          <w:color w:val="000000"/>
          <w:sz w:val="22"/>
        </w:rPr>
      </w:pPr>
    </w:p>
    <w:p w14:paraId="476C753A" w14:textId="77777777" w:rsidR="008F21EB" w:rsidRDefault="00F70345">
      <w:pPr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ANEXO IV </w:t>
      </w:r>
    </w:p>
    <w:p w14:paraId="26DA1FB1" w14:textId="77777777" w:rsidR="008F21EB" w:rsidRDefault="008F21EB">
      <w:pPr>
        <w:jc w:val="both"/>
        <w:rPr>
          <w:rFonts w:ascii="Arial" w:hAnsi="Arial" w:cs="Arial"/>
          <w:color w:val="000000"/>
          <w:sz w:val="22"/>
        </w:rPr>
      </w:pPr>
    </w:p>
    <w:p w14:paraId="18FE992D" w14:textId="77777777" w:rsidR="008F21EB" w:rsidRDefault="00F70345">
      <w:pPr>
        <w:pStyle w:val="Ttulo6"/>
        <w:numPr>
          <w:ilvl w:val="5"/>
          <w:numId w:val="2"/>
        </w:numPr>
        <w:rPr>
          <w:rFonts w:cs="Arial"/>
          <w:color w:val="000000"/>
          <w:sz w:val="22"/>
        </w:rPr>
      </w:pPr>
      <w:bookmarkStart w:id="4" w:name="_Toc127870533"/>
      <w:r>
        <w:rPr>
          <w:rFonts w:cs="Arial"/>
          <w:color w:val="000000"/>
          <w:sz w:val="22"/>
        </w:rPr>
        <w:t>TABELAS DE VENCIMENTOS</w:t>
      </w:r>
      <w:bookmarkEnd w:id="4"/>
    </w:p>
    <w:p w14:paraId="7A471EF2" w14:textId="77777777" w:rsidR="008F21EB" w:rsidRDefault="008F21EB"/>
    <w:p w14:paraId="157B34AF" w14:textId="77777777" w:rsidR="008F21EB" w:rsidRDefault="008F21EB"/>
    <w:p w14:paraId="32A0E056" w14:textId="77777777" w:rsidR="008F21EB" w:rsidRDefault="008F21EB">
      <w:pPr>
        <w:rPr>
          <w:rFonts w:ascii="Arial" w:hAnsi="Arial" w:cs="Arial"/>
          <w:sz w:val="22"/>
        </w:rPr>
      </w:pPr>
    </w:p>
    <w:p w14:paraId="60CB1703" w14:textId="77777777" w:rsidR="008F21EB" w:rsidRDefault="00F70345">
      <w:pPr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ANEXO V </w:t>
      </w:r>
    </w:p>
    <w:p w14:paraId="6A3EAAC6" w14:textId="77777777" w:rsidR="008F21EB" w:rsidRDefault="00F70345">
      <w:pPr>
        <w:jc w:val="both"/>
        <w:rPr>
          <w:rFonts w:ascii="Arial" w:hAnsi="Arial" w:cs="Arial"/>
          <w:color w:val="000000"/>
          <w:sz w:val="22"/>
        </w:rPr>
      </w:pPr>
      <w:bookmarkStart w:id="5" w:name="OLE_LINK4"/>
      <w:r>
        <w:rPr>
          <w:rFonts w:ascii="Arial" w:hAnsi="Arial" w:cs="Arial"/>
          <w:color w:val="000000"/>
          <w:sz w:val="22"/>
          <w:szCs w:val="22"/>
        </w:rPr>
        <w:t>DESCRIÇÃO DOS CARGOS DO QUADRO PERMANENTE DE PESSOAL</w:t>
      </w:r>
      <w:bookmarkEnd w:id="5"/>
    </w:p>
    <w:p w14:paraId="012A6239" w14:textId="77777777" w:rsidR="008F21EB" w:rsidRDefault="008F21EB">
      <w:pPr>
        <w:jc w:val="both"/>
        <w:sectPr w:rsidR="008F21EB">
          <w:headerReference w:type="default" r:id="rId13"/>
          <w:footerReference w:type="default" r:id="rId14"/>
          <w:pgSz w:w="11906" w:h="16838"/>
          <w:pgMar w:top="1701" w:right="1701" w:bottom="1134" w:left="1701" w:header="1077" w:footer="1077" w:gutter="0"/>
          <w:pgNumType w:start="1"/>
          <w:cols w:space="720"/>
          <w:formProt w:val="0"/>
          <w:docGrid w:linePitch="360" w:charSpace="8192"/>
        </w:sectPr>
      </w:pPr>
    </w:p>
    <w:p w14:paraId="5206D496" w14:textId="77777777" w:rsidR="008F21EB" w:rsidRDefault="00F70345">
      <w:pPr>
        <w:pStyle w:val="Textodecomentrio"/>
        <w:jc w:val="center"/>
        <w:rPr>
          <w:rFonts w:ascii="Arial" w:hAnsi="Arial" w:cs="Arial"/>
          <w:b/>
          <w:bCs/>
          <w:sz w:val="22"/>
        </w:rPr>
      </w:pPr>
      <w:bookmarkStart w:id="6" w:name="_Toc127870534"/>
      <w:r>
        <w:rPr>
          <w:rFonts w:ascii="Arial" w:hAnsi="Arial" w:cs="Arial"/>
          <w:b/>
          <w:bCs/>
          <w:sz w:val="22"/>
        </w:rPr>
        <w:t>ANTEPROJETO DE LEI COMPLEMENTAR</w:t>
      </w:r>
      <w:bookmarkEnd w:id="6"/>
    </w:p>
    <w:p w14:paraId="6B165AF4" w14:textId="77777777" w:rsidR="008F21EB" w:rsidRDefault="008F21EB"/>
    <w:p w14:paraId="53AC2D7D" w14:textId="77777777" w:rsidR="008F21EB" w:rsidRDefault="008F21EB"/>
    <w:p w14:paraId="0F59EF27" w14:textId="77777777" w:rsidR="008F21EB" w:rsidRDefault="00F70345">
      <w:pPr>
        <w:pStyle w:val="Recuodecorpodetexto"/>
        <w:widowControl w:val="0"/>
        <w:ind w:left="3402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Dispõe sobre a estruturação do Plano de Cargos, Carreiras e Vencimentos</w:t>
      </w:r>
      <w:r>
        <w:rPr>
          <w:rFonts w:ascii="Arial" w:hAnsi="Arial"/>
          <w:sz w:val="22"/>
        </w:rPr>
        <w:t xml:space="preserve"> do Poder</w:t>
      </w:r>
      <w:r>
        <w:rPr>
          <w:rFonts w:ascii="Arial" w:hAnsi="Arial"/>
          <w:color w:val="000000"/>
          <w:sz w:val="22"/>
        </w:rPr>
        <w:t xml:space="preserve"> Executivo do Município de Nova Friburgo, estabelece normas gerais de enquadramento, institui tabelas de </w:t>
      </w:r>
      <w:r>
        <w:rPr>
          <w:rFonts w:ascii="Arial" w:hAnsi="Arial"/>
          <w:sz w:val="22"/>
        </w:rPr>
        <w:t>vencimentos e</w:t>
      </w:r>
      <w:r>
        <w:rPr>
          <w:rFonts w:ascii="Arial" w:hAnsi="Arial"/>
          <w:color w:val="000000"/>
          <w:sz w:val="22"/>
        </w:rPr>
        <w:t xml:space="preserve"> dá outras providências.</w:t>
      </w:r>
    </w:p>
    <w:p w14:paraId="08385D60" w14:textId="77777777" w:rsidR="008F21EB" w:rsidRDefault="008F21EB">
      <w:pPr>
        <w:pStyle w:val="Recuodecorpodetexto"/>
        <w:widowControl w:val="0"/>
        <w:ind w:left="3402"/>
        <w:jc w:val="both"/>
        <w:rPr>
          <w:rFonts w:ascii="Arial" w:hAnsi="Arial"/>
          <w:color w:val="000000"/>
          <w:sz w:val="22"/>
        </w:rPr>
      </w:pPr>
    </w:p>
    <w:p w14:paraId="7562D3CF" w14:textId="77777777" w:rsidR="008F21EB" w:rsidRDefault="008F21EB">
      <w:pPr>
        <w:pStyle w:val="Recuodecorpodetexto"/>
        <w:widowControl w:val="0"/>
        <w:ind w:left="3402"/>
        <w:jc w:val="both"/>
        <w:rPr>
          <w:rFonts w:ascii="Arial" w:hAnsi="Arial"/>
          <w:color w:val="000000"/>
          <w:sz w:val="22"/>
        </w:rPr>
      </w:pPr>
    </w:p>
    <w:p w14:paraId="6B64A548" w14:textId="77777777" w:rsidR="008F21EB" w:rsidRDefault="00F70345">
      <w:pPr>
        <w:ind w:firstLine="1134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O Chefe do Poder Executivo Municipal de Nova Friburgo, Estado do Rio de Janeiro, no uso de suas atribuições legais, faz saber que a Câmara Municipal aprovou e ele sanciona a seguinte Lei Complementar:</w:t>
      </w:r>
    </w:p>
    <w:p w14:paraId="0F25A961" w14:textId="77777777" w:rsidR="008F21EB" w:rsidRDefault="008F21EB">
      <w:pPr>
        <w:ind w:firstLine="1134"/>
        <w:jc w:val="both"/>
        <w:rPr>
          <w:rFonts w:ascii="Arial" w:hAnsi="Arial"/>
          <w:color w:val="000000"/>
          <w:sz w:val="22"/>
        </w:rPr>
      </w:pPr>
    </w:p>
    <w:p w14:paraId="32DFA935" w14:textId="77777777" w:rsidR="008F21EB" w:rsidRDefault="008F21EB">
      <w:pPr>
        <w:ind w:firstLine="1134"/>
        <w:jc w:val="both"/>
        <w:rPr>
          <w:rFonts w:ascii="Arial" w:hAnsi="Arial"/>
          <w:color w:val="000000"/>
          <w:sz w:val="22"/>
        </w:rPr>
      </w:pPr>
    </w:p>
    <w:p w14:paraId="496B2E38" w14:textId="77777777" w:rsidR="008F21EB" w:rsidRDefault="00F70345">
      <w:pPr>
        <w:pStyle w:val="Ttulo2"/>
        <w:numPr>
          <w:ilvl w:val="1"/>
          <w:numId w:val="2"/>
        </w:numPr>
      </w:pPr>
      <w:bookmarkStart w:id="7" w:name="_Toc127870535"/>
      <w:bookmarkStart w:id="8" w:name="_Toc499131371"/>
      <w:r>
        <w:t xml:space="preserve">CAPÍTULO I </w:t>
      </w:r>
      <w:r>
        <w:br/>
        <w:t>DA ESTRUTURA DO QUADRO DE PESSOAL</w:t>
      </w:r>
      <w:bookmarkEnd w:id="7"/>
      <w:bookmarkEnd w:id="8"/>
    </w:p>
    <w:p w14:paraId="2FD8FDA0" w14:textId="77777777" w:rsidR="008F21EB" w:rsidRDefault="008F21EB"/>
    <w:p w14:paraId="3286B07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 Plano de Cargos, Carreiras e Vencimentos do Poder Executivo do Município de Nova Friburgo obedece ao regime estatutário e estrutura-se em um quadro permanente com os respectivos cargos e um quadro suplementar com os respectivos cargos em extinção, constituintes dos anexos que integram a presente Lei Complementar.</w:t>
      </w:r>
    </w:p>
    <w:p w14:paraId="742C16F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A7B321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Para os efeitos desta Lei Complementar são adotadas as seguintes definições:</w:t>
      </w:r>
    </w:p>
    <w:p w14:paraId="433C92B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  <w:highlight w:val="yellow"/>
        </w:rPr>
      </w:pPr>
    </w:p>
    <w:p w14:paraId="05D5367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 quadro de pessoal</w:t>
      </w:r>
      <w:r>
        <w:rPr>
          <w:rFonts w:ascii="Arial" w:hAnsi="Arial"/>
          <w:color w:val="000000"/>
          <w:sz w:val="22"/>
        </w:rPr>
        <w:t xml:space="preserve"> é o conjunto de cargos efetivos, cargos de provimento em comissão e funções gratificadas existentes na Prefeitura Municipal de Nova Friburgo;</w:t>
      </w:r>
    </w:p>
    <w:p w14:paraId="5F977814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0E672F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II - cargo público </w:t>
      </w:r>
      <w:r>
        <w:rPr>
          <w:rFonts w:ascii="Arial" w:hAnsi="Arial"/>
          <w:color w:val="000000"/>
          <w:sz w:val="22"/>
        </w:rPr>
        <w:t xml:space="preserve">é o posto de trabalho instituído na organização do serviço público, criado por lei, com denominação própria, </w:t>
      </w:r>
      <w:r>
        <w:rPr>
          <w:rFonts w:ascii="Arial" w:hAnsi="Arial" w:cs="Arial"/>
          <w:color w:val="000000"/>
          <w:sz w:val="22"/>
        </w:rPr>
        <w:t xml:space="preserve">número certo, atribuições, responsabilidades específicas e </w:t>
      </w:r>
      <w:r>
        <w:rPr>
          <w:rFonts w:ascii="Arial" w:hAnsi="Arial" w:cs="Arial"/>
          <w:sz w:val="22"/>
        </w:rPr>
        <w:t xml:space="preserve">vencimentos </w:t>
      </w:r>
      <w:r>
        <w:rPr>
          <w:rFonts w:ascii="Arial" w:hAnsi="Arial" w:cs="Arial"/>
          <w:color w:val="000000"/>
          <w:sz w:val="22"/>
        </w:rPr>
        <w:t>correspondentes, para ser provido por concurso público e exercido por pessoa física que atenda aos requisitos de acesso estabelecidos em lei, a ser pago pelos cofres públicos</w:t>
      </w:r>
      <w:r>
        <w:rPr>
          <w:rFonts w:ascii="Arial" w:hAnsi="Arial"/>
          <w:color w:val="000000"/>
          <w:sz w:val="22"/>
        </w:rPr>
        <w:t>;</w:t>
      </w:r>
    </w:p>
    <w:p w14:paraId="33D5C74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B49A15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 servidor público</w:t>
      </w:r>
      <w:r>
        <w:rPr>
          <w:rFonts w:ascii="Arial" w:hAnsi="Arial"/>
          <w:color w:val="000000"/>
          <w:sz w:val="22"/>
        </w:rPr>
        <w:t xml:space="preserve"> é toda pessoa física legalmente investida em cargo público, de provimento efetivo ou em comissão;</w:t>
      </w:r>
    </w:p>
    <w:p w14:paraId="42BF5E3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28D8AF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 grupo ocupacional</w:t>
      </w:r>
      <w:r>
        <w:rPr>
          <w:rFonts w:ascii="Arial" w:hAnsi="Arial"/>
          <w:color w:val="000000"/>
          <w:sz w:val="22"/>
        </w:rPr>
        <w:t xml:space="preserve"> é o conjunto de cargos isolados ou de carreira com afinidades entre si quanto à natureza do trabalho ou ao grau de escolaridade exigido para seu desempenho;</w:t>
      </w:r>
    </w:p>
    <w:p w14:paraId="4B1907A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A47C7B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 - nível</w:t>
      </w:r>
      <w:r>
        <w:rPr>
          <w:rFonts w:ascii="Arial" w:hAnsi="Arial"/>
          <w:color w:val="000000"/>
          <w:sz w:val="22"/>
        </w:rPr>
        <w:t xml:space="preserve"> é o símbolo atribuído ao conjunto de cargos equivalentes quanto ao grau de dificuldade, complexidade e responsabilidade, visando determinar a faixa de </w:t>
      </w:r>
      <w:r>
        <w:rPr>
          <w:rFonts w:ascii="Arial" w:hAnsi="Arial"/>
          <w:sz w:val="22"/>
        </w:rPr>
        <w:t xml:space="preserve">vencimentos </w:t>
      </w:r>
      <w:r>
        <w:rPr>
          <w:rFonts w:ascii="Arial" w:hAnsi="Arial"/>
          <w:color w:val="000000"/>
          <w:sz w:val="22"/>
        </w:rPr>
        <w:t>a eles correspondente;</w:t>
      </w:r>
    </w:p>
    <w:p w14:paraId="4EC6ACB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6DC1F5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VI - vencimento ou vencimento-base</w:t>
      </w:r>
      <w:r>
        <w:rPr>
          <w:rFonts w:ascii="Arial" w:hAnsi="Arial"/>
          <w:color w:val="000000"/>
          <w:sz w:val="22"/>
        </w:rPr>
        <w:t xml:space="preserve"> é a retribuição pecuniária pelo exercício do cargo público, com valor fixado em lei, vedada a sua vinculação ou equiparação;</w:t>
      </w:r>
    </w:p>
    <w:p w14:paraId="35AB8EB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190011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VII - faixa de vencimentos</w:t>
      </w:r>
      <w:r>
        <w:rPr>
          <w:rFonts w:ascii="Arial" w:hAnsi="Arial"/>
          <w:color w:val="000000"/>
          <w:sz w:val="22"/>
        </w:rPr>
        <w:t xml:space="preserve"> é a escala de padrões de vencimento atribuídos a um determinado nível;</w:t>
      </w:r>
    </w:p>
    <w:p w14:paraId="5C85AE2F" w14:textId="77777777" w:rsidR="008F21EB" w:rsidRDefault="008F21EB">
      <w:pPr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0F78261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VIII - padrão de vencimento</w:t>
      </w:r>
      <w:r>
        <w:rPr>
          <w:rFonts w:ascii="Arial" w:hAnsi="Arial"/>
          <w:color w:val="000000"/>
          <w:sz w:val="22"/>
        </w:rPr>
        <w:t xml:space="preserve"> é a letra que identifica o vencimento atribuído ao servidor dentro da faixa de vencimentos do cargo que ocupa;</w:t>
      </w:r>
    </w:p>
    <w:p w14:paraId="0F59A16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C92124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IX – vencimentos </w:t>
      </w:r>
      <w:r>
        <w:rPr>
          <w:rFonts w:ascii="Arial" w:hAnsi="Arial"/>
          <w:color w:val="000000"/>
          <w:sz w:val="22"/>
        </w:rPr>
        <w:t>correspondem ao somatório do vencimento do cargo e as vantagens de caráter permanente adquiridas pelos servidores;</w:t>
      </w:r>
    </w:p>
    <w:p w14:paraId="0AD5406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213C7C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X –remuneração </w:t>
      </w:r>
      <w:r>
        <w:rPr>
          <w:rFonts w:ascii="Arial" w:hAnsi="Arial"/>
          <w:color w:val="000000"/>
          <w:sz w:val="22"/>
        </w:rPr>
        <w:t>é o vencimento do cargo, acrescido das vantagens pecuniárias, permanentes e temporárias, estabelecidas em lei;</w:t>
      </w:r>
    </w:p>
    <w:p w14:paraId="3BE48892" w14:textId="77777777" w:rsidR="008F21EB" w:rsidRDefault="008F21EB">
      <w:pPr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49580A0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XI– interstício </w:t>
      </w:r>
      <w:r>
        <w:rPr>
          <w:rFonts w:ascii="Arial" w:hAnsi="Arial"/>
          <w:color w:val="000000"/>
          <w:sz w:val="22"/>
        </w:rPr>
        <w:t>é o lapso de tempo estabelecido como o mínimo necessário para que o servidor se habilite à progressão;</w:t>
      </w:r>
    </w:p>
    <w:p w14:paraId="51848E5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555B8D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XII - cargo em comissão </w:t>
      </w:r>
      <w:r>
        <w:rPr>
          <w:rFonts w:ascii="Arial" w:hAnsi="Arial"/>
          <w:color w:val="000000"/>
          <w:sz w:val="22"/>
        </w:rPr>
        <w:t>é o posto de trabalho declarado no ato normativo que o tenha criado como sendo de livre nomeação e exoneração, destinado exclusivamente às atribuições de direção, chefia e assessoramento, sendo de dedicação exclusiva, ficando o servidor proibido de exercer cumulativamente outro cargo, emprego, função pública ou atividade particular incompatíve</w:t>
      </w:r>
      <w:r>
        <w:rPr>
          <w:rFonts w:ascii="Arial" w:hAnsi="Arial"/>
          <w:strike/>
          <w:color w:val="000000"/>
          <w:sz w:val="22"/>
        </w:rPr>
        <w:t>l</w:t>
      </w:r>
      <w:r>
        <w:rPr>
          <w:rFonts w:ascii="Arial" w:hAnsi="Arial"/>
          <w:color w:val="000000"/>
          <w:sz w:val="22"/>
        </w:rPr>
        <w:t>;</w:t>
      </w:r>
    </w:p>
    <w:p w14:paraId="24A0AEA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35A00E2" w14:textId="77777777" w:rsidR="008F21EB" w:rsidRDefault="00F70345">
      <w:pPr>
        <w:ind w:firstLine="567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XIII-função de confiança </w:t>
      </w:r>
      <w:r>
        <w:rPr>
          <w:rFonts w:ascii="Arial" w:hAnsi="Arial"/>
          <w:color w:val="000000"/>
          <w:sz w:val="22"/>
          <w:szCs w:val="22"/>
        </w:rPr>
        <w:t>é um conjunto de atribuições de direção, chefia e assessoramento conferidas privativamente ao servidor ocupante de cargo efetivo, sem prejuízo das atribuições típicas do cargo de origem;</w:t>
      </w:r>
    </w:p>
    <w:p w14:paraId="6EE0B65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</w:p>
    <w:p w14:paraId="3DC10CF0" w14:textId="62220DC1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XIV – enquadramento </w:t>
      </w:r>
      <w:r>
        <w:rPr>
          <w:rFonts w:ascii="Arial" w:hAnsi="Arial"/>
          <w:color w:val="000000"/>
          <w:sz w:val="22"/>
        </w:rPr>
        <w:t xml:space="preserve">é o processo de posicionamento do servidor dentro da nova estrutura de cargos, considerando os níveis e tabelas de vencimentos constantes dos </w:t>
      </w:r>
      <w:r>
        <w:rPr>
          <w:rFonts w:ascii="Arial" w:hAnsi="Arial"/>
          <w:sz w:val="22"/>
        </w:rPr>
        <w:t>anexos I, III e IV assim como os critérios</w:t>
      </w:r>
      <w:r>
        <w:rPr>
          <w:rFonts w:ascii="Arial" w:hAnsi="Arial"/>
          <w:color w:val="000000"/>
          <w:sz w:val="22"/>
        </w:rPr>
        <w:t xml:space="preserve"> constantes do Capítulo X desta Lei Complementar.</w:t>
      </w:r>
    </w:p>
    <w:p w14:paraId="321A367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2A866E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 </w:t>
      </w:r>
      <w:r>
        <w:rPr>
          <w:rFonts w:ascii="Arial" w:hAnsi="Arial"/>
          <w:color w:val="000000"/>
          <w:sz w:val="22"/>
        </w:rPr>
        <w:t xml:space="preserve">Os cargos do Quadro Permanente de Pessoal, com a carga horária, os quantitativos e níveis de vencimento estão distribuídos por grupos ocupacionais no Anexo I desta Lei Complementar e integram os seguintes grupos ocupacionais: </w:t>
      </w:r>
    </w:p>
    <w:p w14:paraId="0181309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4320E49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Administrativo, Contábil e Financeiro;</w:t>
      </w:r>
    </w:p>
    <w:p w14:paraId="1F5AE2E9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Apoio à Educação; </w:t>
      </w:r>
    </w:p>
    <w:p w14:paraId="7CBFC228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Esporte, </w:t>
      </w:r>
      <w:r>
        <w:rPr>
          <w:rFonts w:ascii="Arial" w:hAnsi="Arial" w:cs="Arial"/>
          <w:sz w:val="22"/>
        </w:rPr>
        <w:t>Cultura e Turismo;</w:t>
      </w:r>
    </w:p>
    <w:p w14:paraId="63887D9A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Fiscalização;</w:t>
      </w:r>
    </w:p>
    <w:p w14:paraId="06476D91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Mecânica e Transporte;</w:t>
      </w:r>
    </w:p>
    <w:p w14:paraId="7D43075F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Obras e Serviços Públicos</w:t>
      </w:r>
      <w:r>
        <w:rPr>
          <w:rFonts w:ascii="Arial" w:hAnsi="Arial" w:cs="Arial"/>
          <w:sz w:val="22"/>
        </w:rPr>
        <w:t>;</w:t>
      </w:r>
    </w:p>
    <w:p w14:paraId="0F7ED475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Promoção Social;</w:t>
      </w:r>
    </w:p>
    <w:p w14:paraId="0FA9333F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Serviços de Saúde;</w:t>
      </w:r>
    </w:p>
    <w:p w14:paraId="691FA7D7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Serviços Gerais.</w:t>
      </w:r>
    </w:p>
    <w:p w14:paraId="7E76C688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Nível Técnico;</w:t>
      </w:r>
    </w:p>
    <w:p w14:paraId="2DAB5109" w14:textId="77777777" w:rsidR="008F21EB" w:rsidRDefault="00F7034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</w:rPr>
      </w:pPr>
      <w:bookmarkStart w:id="9" w:name="OLE_LINK5"/>
      <w:r>
        <w:rPr>
          <w:rFonts w:ascii="Arial" w:hAnsi="Arial" w:cs="Arial"/>
          <w:color w:val="000000"/>
          <w:sz w:val="22"/>
        </w:rPr>
        <w:t>Nível Superior.</w:t>
      </w:r>
      <w:bookmarkStart w:id="10" w:name="OLE_LINK6"/>
      <w:bookmarkEnd w:id="9"/>
      <w:bookmarkEnd w:id="10"/>
    </w:p>
    <w:p w14:paraId="2050830A" w14:textId="77777777" w:rsidR="008F21EB" w:rsidRDefault="008F21EB">
      <w:pPr>
        <w:ind w:firstLine="567"/>
        <w:jc w:val="both"/>
        <w:rPr>
          <w:rFonts w:ascii="Arial" w:hAnsi="Arial" w:cs="Arial"/>
          <w:color w:val="000000"/>
          <w:sz w:val="22"/>
          <w:highlight w:val="yellow"/>
        </w:rPr>
      </w:pPr>
    </w:p>
    <w:p w14:paraId="4BBFD606" w14:textId="77777777" w:rsidR="008F21EB" w:rsidRDefault="008F21EB">
      <w:pPr>
        <w:ind w:firstLine="567"/>
        <w:jc w:val="both"/>
        <w:rPr>
          <w:rFonts w:ascii="Arial" w:hAnsi="Arial" w:cs="Arial"/>
          <w:color w:val="000000"/>
          <w:sz w:val="22"/>
        </w:rPr>
      </w:pPr>
    </w:p>
    <w:p w14:paraId="19827149" w14:textId="77777777" w:rsidR="008F21EB" w:rsidRDefault="008F21EB">
      <w:pPr>
        <w:ind w:firstLine="1134"/>
        <w:jc w:val="both"/>
        <w:rPr>
          <w:rFonts w:ascii="Arial" w:hAnsi="Arial" w:cs="Arial"/>
          <w:color w:val="000000"/>
          <w:sz w:val="22"/>
        </w:rPr>
      </w:pPr>
    </w:p>
    <w:p w14:paraId="3C40AD79" w14:textId="77777777" w:rsidR="008F21EB" w:rsidRDefault="00F70345">
      <w:pPr>
        <w:pStyle w:val="Ttulo2"/>
        <w:numPr>
          <w:ilvl w:val="1"/>
          <w:numId w:val="2"/>
        </w:numPr>
      </w:pPr>
      <w:bookmarkStart w:id="11" w:name="_Toc499131372"/>
      <w:bookmarkStart w:id="12" w:name="_Toc127870536"/>
      <w:r>
        <w:t xml:space="preserve">CAPÍTULO II </w:t>
      </w:r>
      <w:r>
        <w:br/>
        <w:t>DO PROVIMENTO DOS CARGOS</w:t>
      </w:r>
      <w:bookmarkEnd w:id="11"/>
      <w:bookmarkEnd w:id="12"/>
    </w:p>
    <w:p w14:paraId="184BDE64" w14:textId="77777777" w:rsidR="008F21EB" w:rsidRDefault="008F21EB"/>
    <w:p w14:paraId="319F573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 Os cargos classificam-se em cargos de provimento efetivo e cargos de provimento em comissão.</w:t>
      </w:r>
    </w:p>
    <w:p w14:paraId="48E22F0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833DD8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5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 Os cargos de provimento efetivo, constantes do Anexo I desta Lei Complementar, serão preenchidos:</w:t>
      </w:r>
    </w:p>
    <w:p w14:paraId="68C6CC7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D9F39E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pelo enquadramento dos atuais servidores, conforme as normas estabelecidas no Capítulo X desta Lei Complementar;</w:t>
      </w:r>
    </w:p>
    <w:p w14:paraId="507CA3F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8AA0C4C" w14:textId="77777777" w:rsidR="008F21EB" w:rsidRDefault="00F70345">
      <w:pPr>
        <w:tabs>
          <w:tab w:val="left" w:pos="2127"/>
        </w:tabs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por nomeação, precedida de concurso público, nos termos do inciso II do art. 37 da Constituição Federal.</w:t>
      </w:r>
    </w:p>
    <w:p w14:paraId="0EA69ED9" w14:textId="77777777" w:rsidR="008F21EB" w:rsidRDefault="008F21EB">
      <w:pPr>
        <w:tabs>
          <w:tab w:val="left" w:pos="2127"/>
        </w:tabs>
        <w:ind w:firstLine="567"/>
        <w:jc w:val="both"/>
        <w:rPr>
          <w:rFonts w:ascii="Arial" w:hAnsi="Arial"/>
          <w:color w:val="000000"/>
          <w:sz w:val="22"/>
        </w:rPr>
      </w:pPr>
    </w:p>
    <w:p w14:paraId="29289924" w14:textId="77777777" w:rsidR="008F21EB" w:rsidRDefault="00F70345">
      <w:pPr>
        <w:tabs>
          <w:tab w:val="left" w:pos="2127"/>
        </w:tabs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6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Para provimento dos cargos efetivos, serão rigorosamente observados os requisitos básicos e específicos estabelecidos para cada cargo, constantes do Anexo V desta Lei Complementar, sob pena de nulidade do ato correspondente.</w:t>
      </w:r>
    </w:p>
    <w:p w14:paraId="1587B74C" w14:textId="77777777" w:rsidR="008F21EB" w:rsidRDefault="008F21EB">
      <w:pPr>
        <w:tabs>
          <w:tab w:val="left" w:pos="2127"/>
        </w:tabs>
        <w:ind w:firstLine="567"/>
        <w:jc w:val="both"/>
        <w:rPr>
          <w:rFonts w:ascii="Arial" w:hAnsi="Arial"/>
          <w:color w:val="000000"/>
          <w:sz w:val="22"/>
        </w:rPr>
      </w:pPr>
    </w:p>
    <w:p w14:paraId="128FA173" w14:textId="77777777" w:rsidR="008F21EB" w:rsidRDefault="00F70345">
      <w:pPr>
        <w:tabs>
          <w:tab w:val="left" w:pos="2127"/>
        </w:tabs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Parágrafo único.  </w:t>
      </w:r>
      <w:r>
        <w:rPr>
          <w:rFonts w:ascii="Arial" w:hAnsi="Arial"/>
          <w:color w:val="000000"/>
          <w:sz w:val="22"/>
        </w:rPr>
        <w:t>Nenhum servidor efetivo poderá desempenhar atribuições que não sejam próprias do seu cargo, ficando expressamente vedado qualquer tipo de desvio de função.</w:t>
      </w:r>
    </w:p>
    <w:p w14:paraId="2B316D27" w14:textId="77777777" w:rsidR="008F21EB" w:rsidRDefault="008F21EB">
      <w:pPr>
        <w:tabs>
          <w:tab w:val="left" w:pos="2127"/>
        </w:tabs>
        <w:ind w:firstLine="567"/>
        <w:jc w:val="both"/>
        <w:rPr>
          <w:rFonts w:ascii="Arial" w:hAnsi="Arial"/>
          <w:color w:val="000000"/>
          <w:sz w:val="22"/>
        </w:rPr>
      </w:pPr>
    </w:p>
    <w:p w14:paraId="223549B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7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 O provimento dos cargos integrantes do Anexo I desta Lei Complementar será autorizado pelo Chefe do Poder Executivo Municipal de Nova Friburgo, mediante requisição das Secretarias interessadas, desde que haja vaga e dotação orçamentária para atender às despesas.</w:t>
      </w:r>
    </w:p>
    <w:p w14:paraId="715A7F9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7DDE34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Da requisição deverão constar:</w:t>
      </w:r>
    </w:p>
    <w:p w14:paraId="5665EF3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F960C0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denominação e nível de vencimento do cargo;</w:t>
      </w:r>
    </w:p>
    <w:p w14:paraId="5A596C7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3A238D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quantitativo de cargos a serem providos;</w:t>
      </w:r>
    </w:p>
    <w:p w14:paraId="716A76E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C5F5E1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justificativa para a solicitação de provimento.</w:t>
      </w:r>
    </w:p>
    <w:p w14:paraId="11AA90B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77ECB4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estimativa do impacto orçamentário-financeiro.</w:t>
      </w:r>
    </w:p>
    <w:p w14:paraId="3649DE07" w14:textId="77777777" w:rsidR="008F21EB" w:rsidRDefault="008F21EB">
      <w:pPr>
        <w:ind w:firstLine="1134"/>
        <w:jc w:val="both"/>
        <w:rPr>
          <w:rFonts w:ascii="Arial" w:hAnsi="Arial"/>
          <w:color w:val="000000"/>
          <w:sz w:val="22"/>
        </w:rPr>
      </w:pPr>
    </w:p>
    <w:p w14:paraId="4AD78DF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O provimento referido no </w:t>
      </w:r>
      <w:r>
        <w:rPr>
          <w:rFonts w:ascii="Arial" w:hAnsi="Arial"/>
          <w:i/>
          <w:color w:val="000000"/>
          <w:sz w:val="22"/>
        </w:rPr>
        <w:t xml:space="preserve">caput </w:t>
      </w:r>
      <w:r>
        <w:rPr>
          <w:rFonts w:ascii="Arial" w:hAnsi="Arial"/>
          <w:color w:val="000000"/>
          <w:sz w:val="22"/>
        </w:rPr>
        <w:t>deste artigo só se verificará após o cumprimento do preceito constitucional que o condiciona à realização de concurso público de provas ou de provas e títulos, de acordo com a natureza e a complexidade de cada cargo, observados a ordem de classificação e o prazo de validade do concurso.</w:t>
      </w:r>
    </w:p>
    <w:p w14:paraId="4A6DBA8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E9ACF8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Art.8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Na realização do concurso público poderão ser aplicadas provas escritas, complementadas ou não por provas orais, teóricas ou práticas, de títulos, entre outras modalidades, conforme as características do cargo a ser provido.</w:t>
      </w:r>
    </w:p>
    <w:p w14:paraId="44181DC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C3B038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9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 concurso público terá validade de até 2 (dois) anos, prorrogável uma vez, por igual período.</w:t>
      </w:r>
    </w:p>
    <w:p w14:paraId="2F0340A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AD38AF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Art.10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 prazo de validade do concurso, as condições de sua realização e os requisitos para inscrição dos candidatos serão fixados em edital que será divulgado de modo a atender o princípio da publicidade.</w:t>
      </w:r>
    </w:p>
    <w:p w14:paraId="10866F0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05E6F2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11.</w:t>
      </w:r>
      <w:r>
        <w:rPr>
          <w:rFonts w:ascii="Arial" w:hAnsi="Arial"/>
          <w:color w:val="000000"/>
          <w:sz w:val="22"/>
        </w:rPr>
        <w:t xml:space="preserve"> É vedado, a partir da data de publicação desta Lei Complementar, o provimento dos cargos em extinção que integram o Quadro Suplementar de Pessoal do Poder Executivo do Município de Nova Friburgo, estabelecidos no Anexo II. </w:t>
      </w:r>
    </w:p>
    <w:p w14:paraId="11DC196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3C7F25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12.</w:t>
      </w:r>
      <w:r>
        <w:rPr>
          <w:rFonts w:ascii="Arial" w:hAnsi="Arial"/>
          <w:color w:val="000000"/>
          <w:sz w:val="22"/>
        </w:rPr>
        <w:t xml:space="preserve"> Compete ao Chefe do Poder Executivo Municipal expedir os atos de provimento dos cargos do Poder Executivo do Município de Nova Friburgo.</w:t>
      </w:r>
    </w:p>
    <w:p w14:paraId="68A7DC1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AB3A0A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O ato de provimento deverá, necessariamente, conter as seguintes indicações, sob pena de nulidade:</w:t>
      </w:r>
    </w:p>
    <w:p w14:paraId="2826B38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FC331B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fundamento legal;</w:t>
      </w:r>
    </w:p>
    <w:p w14:paraId="2E571F3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F560E0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denominação do cargo;</w:t>
      </w:r>
    </w:p>
    <w:p w14:paraId="0365C69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281503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forma de provimento;</w:t>
      </w:r>
    </w:p>
    <w:p w14:paraId="65EF76B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EAA4CC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nível de vencimento do cargo;</w:t>
      </w:r>
    </w:p>
    <w:p w14:paraId="565069A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5F0F83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 -</w:t>
      </w:r>
      <w:r>
        <w:rPr>
          <w:rFonts w:ascii="Arial" w:hAnsi="Arial"/>
          <w:color w:val="000000"/>
          <w:sz w:val="22"/>
        </w:rPr>
        <w:t>nome completo do servidor;</w:t>
      </w:r>
    </w:p>
    <w:p w14:paraId="686F2EB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C5F3EE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VI - </w:t>
      </w:r>
      <w:r>
        <w:rPr>
          <w:rFonts w:ascii="Arial" w:hAnsi="Arial"/>
          <w:sz w:val="22"/>
        </w:rPr>
        <w:t xml:space="preserve">em caso de acúmulo de cargos, a </w:t>
      </w:r>
      <w:r>
        <w:rPr>
          <w:rFonts w:ascii="Arial" w:hAnsi="Arial"/>
          <w:color w:val="000000"/>
          <w:sz w:val="22"/>
        </w:rPr>
        <w:t>indicação de que o exercício do cargo se fará cumulativamente com outro cargo, obedecidos os preceitos constitucionais;</w:t>
      </w:r>
    </w:p>
    <w:p w14:paraId="3CFCEE6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E5287A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VII -</w:t>
      </w:r>
      <w:r>
        <w:rPr>
          <w:rFonts w:ascii="Arial" w:hAnsi="Arial"/>
          <w:color w:val="000000"/>
          <w:sz w:val="22"/>
        </w:rPr>
        <w:t xml:space="preserve"> declaração de bens.</w:t>
      </w:r>
    </w:p>
    <w:p w14:paraId="4F2B389C" w14:textId="77777777" w:rsidR="008F21EB" w:rsidRDefault="008F21EB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482786D2" w14:textId="77777777" w:rsidR="008F21EB" w:rsidRDefault="00F70345">
      <w:pPr>
        <w:ind w:firstLine="567"/>
        <w:jc w:val="both"/>
        <w:rPr>
          <w:rStyle w:val="A9"/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 </w:t>
      </w:r>
      <w:r>
        <w:rPr>
          <w:rFonts w:ascii="Arial" w:hAnsi="Arial"/>
          <w:b/>
          <w:color w:val="000000"/>
          <w:sz w:val="22"/>
        </w:rPr>
        <w:t xml:space="preserve">- </w:t>
      </w:r>
      <w:r>
        <w:rPr>
          <w:rStyle w:val="A9"/>
          <w:rFonts w:ascii="Arial" w:hAnsi="Arial" w:cs="Arial"/>
          <w:color w:val="auto"/>
          <w:sz w:val="22"/>
          <w:szCs w:val="22"/>
        </w:rPr>
        <w:t>declaração de que está em pleno gozo dos direitos políticos;</w:t>
      </w:r>
    </w:p>
    <w:p w14:paraId="2F6C1170" w14:textId="77777777" w:rsidR="008F21EB" w:rsidRDefault="008F21EB">
      <w:pPr>
        <w:ind w:firstLine="567"/>
        <w:jc w:val="both"/>
        <w:rPr>
          <w:rStyle w:val="A9"/>
          <w:rFonts w:ascii="Arial" w:hAnsi="Arial" w:cs="Arial"/>
          <w:b/>
          <w:color w:val="auto"/>
          <w:sz w:val="22"/>
          <w:szCs w:val="22"/>
        </w:rPr>
      </w:pPr>
    </w:p>
    <w:p w14:paraId="5FE5C5C9" w14:textId="77777777" w:rsidR="008F21EB" w:rsidRDefault="00F70345">
      <w:pPr>
        <w:ind w:firstLine="567"/>
        <w:jc w:val="both"/>
        <w:rPr>
          <w:rStyle w:val="A9"/>
          <w:rFonts w:ascii="Arial" w:hAnsi="Arial" w:cs="Arial"/>
          <w:color w:val="auto"/>
          <w:sz w:val="22"/>
          <w:szCs w:val="22"/>
        </w:rPr>
      </w:pPr>
      <w:r>
        <w:rPr>
          <w:rStyle w:val="A9"/>
          <w:rFonts w:ascii="Arial" w:hAnsi="Arial" w:cs="Arial"/>
          <w:b/>
          <w:color w:val="auto"/>
          <w:sz w:val="22"/>
          <w:szCs w:val="22"/>
        </w:rPr>
        <w:t xml:space="preserve">IX </w:t>
      </w:r>
      <w:r>
        <w:rPr>
          <w:rFonts w:ascii="Arial" w:hAnsi="Arial"/>
          <w:b/>
          <w:color w:val="000000"/>
          <w:sz w:val="22"/>
        </w:rPr>
        <w:t xml:space="preserve">- </w:t>
      </w:r>
      <w:r>
        <w:rPr>
          <w:rStyle w:val="A9"/>
          <w:rFonts w:ascii="Arial" w:hAnsi="Arial" w:cs="Arial"/>
          <w:color w:val="auto"/>
          <w:sz w:val="22"/>
          <w:szCs w:val="22"/>
        </w:rPr>
        <w:t>descrição sumária das atividades do cargo para o qual está sendo empossado.</w:t>
      </w:r>
    </w:p>
    <w:p w14:paraId="0CE19088" w14:textId="77777777" w:rsidR="008F21EB" w:rsidRDefault="008F21EB">
      <w:pPr>
        <w:tabs>
          <w:tab w:val="left" w:pos="1134"/>
        </w:tabs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44726315" w14:textId="77777777" w:rsidR="008F21EB" w:rsidRDefault="00F70345">
      <w:pPr>
        <w:tabs>
          <w:tab w:val="left" w:pos="1134"/>
        </w:tabs>
        <w:ind w:firstLine="567"/>
        <w:jc w:val="both"/>
      </w:pPr>
      <w:r>
        <w:rPr>
          <w:rFonts w:ascii="Arial" w:hAnsi="Arial"/>
          <w:b/>
          <w:color w:val="000000"/>
          <w:sz w:val="22"/>
        </w:rPr>
        <w:t>Art. 13.</w:t>
      </w:r>
      <w:r>
        <w:rPr>
          <w:rFonts w:ascii="Arial" w:hAnsi="Arial"/>
          <w:color w:val="000000"/>
          <w:sz w:val="22"/>
        </w:rPr>
        <w:t xml:space="preserve"> Para atender à necessidade temporária de excepcional interesse público municipal, é permitida a contratação por tempo determinado nos termos do art. 37, inciso IX, da Constituição Federal e da legislação municipal específica sobre a matéria.</w:t>
      </w:r>
      <w:bookmarkStart w:id="13" w:name="_Toc499131373"/>
    </w:p>
    <w:p w14:paraId="735006E0" w14:textId="77777777" w:rsidR="008F21EB" w:rsidRDefault="008F21EB">
      <w:pPr>
        <w:pStyle w:val="Ttulo2"/>
        <w:numPr>
          <w:ilvl w:val="1"/>
          <w:numId w:val="2"/>
        </w:numPr>
      </w:pPr>
    </w:p>
    <w:p w14:paraId="6024AEF1" w14:textId="77777777" w:rsidR="008F21EB" w:rsidRDefault="008F21EB"/>
    <w:p w14:paraId="7A583F38" w14:textId="77777777" w:rsidR="008F21EB" w:rsidRDefault="00F70345">
      <w:pPr>
        <w:pStyle w:val="Ttulo2"/>
        <w:numPr>
          <w:ilvl w:val="1"/>
          <w:numId w:val="2"/>
        </w:numPr>
      </w:pPr>
      <w:r>
        <w:t xml:space="preserve">CAPÍTULO III </w:t>
      </w:r>
      <w:r>
        <w:br/>
        <w:t>DA PROGRESSÃO</w:t>
      </w:r>
      <w:bookmarkEnd w:id="13"/>
    </w:p>
    <w:p w14:paraId="267E4839" w14:textId="77777777" w:rsidR="008F21EB" w:rsidRDefault="008F21EB">
      <w:pPr>
        <w:pStyle w:val="Corpodetexto2"/>
        <w:spacing w:before="0" w:after="0"/>
        <w:rPr>
          <w:color w:val="000000"/>
          <w:sz w:val="22"/>
        </w:rPr>
      </w:pPr>
    </w:p>
    <w:p w14:paraId="55A5765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14.</w:t>
      </w:r>
      <w:r>
        <w:rPr>
          <w:rFonts w:ascii="Arial" w:hAnsi="Arial"/>
          <w:color w:val="000000"/>
          <w:sz w:val="22"/>
        </w:rPr>
        <w:t xml:space="preserve"> Progressão é a passagem do servidor de seu padrão de vencimento para outro, imediatamente superior, dentro da faixa de vencimento do cargo a que pertence, pelo critério de merecimento, observadas as normas estabelecidas nesta Lei Complementar e em decreto específico.</w:t>
      </w:r>
    </w:p>
    <w:p w14:paraId="47BACED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49CD32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15.</w:t>
      </w:r>
      <w:r>
        <w:rPr>
          <w:rFonts w:ascii="Arial" w:hAnsi="Arial"/>
          <w:color w:val="000000"/>
          <w:sz w:val="22"/>
        </w:rPr>
        <w:t xml:space="preserve"> Para fazer jus à progressão, o servidor deverá, cumulativamente: </w:t>
      </w:r>
    </w:p>
    <w:p w14:paraId="6F5D9E5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58F5BC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 xml:space="preserve">ter cumprido o estágio probatório; </w:t>
      </w:r>
    </w:p>
    <w:p w14:paraId="17C0866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FF03425" w14:textId="77777777" w:rsidR="008F21EB" w:rsidRDefault="00F70345">
      <w:pPr>
        <w:ind w:firstLine="567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 xml:space="preserve">cumprir o interstício mínimo de 3 (três) anos de exercício no padrão de vencimento em que se encontre; </w:t>
      </w:r>
    </w:p>
    <w:p w14:paraId="4D0D416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0934E6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obter, pelo menos, 70% (setenta por cento) do total de pontos na média de suas </w:t>
      </w:r>
      <w:r>
        <w:rPr>
          <w:rFonts w:ascii="Arial" w:hAnsi="Arial"/>
          <w:sz w:val="22"/>
        </w:rPr>
        <w:t xml:space="preserve">três </w:t>
      </w:r>
      <w:r>
        <w:rPr>
          <w:rFonts w:ascii="Arial" w:hAnsi="Arial"/>
          <w:color w:val="000000"/>
          <w:sz w:val="22"/>
        </w:rPr>
        <w:t>últimas avaliações de desempenho funcional, observadas as normas dispostas nesta Lei Complementar e em decreto específico;</w:t>
      </w:r>
    </w:p>
    <w:p w14:paraId="7E33CFE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4BB04B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estar no efetivo exercício de seu cargo.</w:t>
      </w:r>
    </w:p>
    <w:p w14:paraId="35B0C4C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97B1B5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Entende-se por efetivo exercício os casos previstos no Estatuto dos Servidores Públicos Municipais.</w:t>
      </w:r>
    </w:p>
    <w:p w14:paraId="62D549F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B82CB9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16.</w:t>
      </w:r>
      <w:r>
        <w:rPr>
          <w:rFonts w:ascii="Arial" w:hAnsi="Arial"/>
          <w:color w:val="000000"/>
          <w:sz w:val="22"/>
        </w:rPr>
        <w:t xml:space="preserve"> O servidor que cumprir os requisitos estabelecidos no art. 15 desta Lei Complementar passará para o padrão de vencimento seguinte, reiniciando-se a contagem de tempo, para efeito de nova apuração de merecimento.</w:t>
      </w:r>
    </w:p>
    <w:p w14:paraId="53C9314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87541D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17.</w:t>
      </w:r>
      <w:r>
        <w:rPr>
          <w:rFonts w:ascii="Arial" w:hAnsi="Arial"/>
          <w:color w:val="000000"/>
          <w:sz w:val="22"/>
        </w:rPr>
        <w:t xml:space="preserve"> O servidor que obtiver resultado maior ou igual a70% (setenta por cento) do total de pontos na média de suas </w:t>
      </w:r>
      <w:r>
        <w:rPr>
          <w:rFonts w:ascii="Arial" w:hAnsi="Arial"/>
          <w:sz w:val="22"/>
        </w:rPr>
        <w:t>três</w:t>
      </w:r>
      <w:r>
        <w:rPr>
          <w:rFonts w:ascii="Arial" w:hAnsi="Arial"/>
          <w:color w:val="000000"/>
          <w:sz w:val="22"/>
        </w:rPr>
        <w:t xml:space="preserve"> últimas avaliações de desempenho funcional e, cumulativamente, possuir um dos diplomas a seguir relacionados avançará, quando da Progressão, 1 (um) padrão de vencimento imediatamente superior àquele a que teria direito, conforme especificado nesses incisos</w:t>
      </w:r>
    </w:p>
    <w:p w14:paraId="756AEFE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281555E" w14:textId="77777777" w:rsidR="008F21EB" w:rsidRDefault="00F70345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 -</w:t>
      </w:r>
      <w:r>
        <w:rPr>
          <w:rFonts w:ascii="Arial" w:hAnsi="Arial"/>
          <w:sz w:val="22"/>
        </w:rPr>
        <w:t>para os ocupantes de cargos cujo requisito de provimento seja o ensino fundamental incompleto:</w:t>
      </w:r>
    </w:p>
    <w:p w14:paraId="56B4CDB1" w14:textId="77777777" w:rsidR="008F21EB" w:rsidRDefault="008F21EB">
      <w:pPr>
        <w:ind w:firstLine="567"/>
        <w:jc w:val="both"/>
        <w:rPr>
          <w:rFonts w:ascii="Arial" w:hAnsi="Arial"/>
          <w:sz w:val="22"/>
        </w:rPr>
      </w:pPr>
    </w:p>
    <w:p w14:paraId="7143D145" w14:textId="77777777" w:rsidR="008F21EB" w:rsidRDefault="00F7034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conclusão do ensino fundamental;</w:t>
      </w:r>
    </w:p>
    <w:p w14:paraId="51C03954" w14:textId="77777777" w:rsidR="008F21EB" w:rsidRDefault="008F21EB">
      <w:pPr>
        <w:tabs>
          <w:tab w:val="left" w:pos="851"/>
        </w:tabs>
        <w:ind w:firstLine="567"/>
        <w:jc w:val="both"/>
        <w:rPr>
          <w:rFonts w:ascii="Arial" w:hAnsi="Arial"/>
          <w:sz w:val="22"/>
        </w:rPr>
      </w:pPr>
    </w:p>
    <w:p w14:paraId="56642FB2" w14:textId="77777777" w:rsidR="008F21EB" w:rsidRDefault="00F7034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conclusão do ensino médio.</w:t>
      </w:r>
    </w:p>
    <w:p w14:paraId="5C8693E2" w14:textId="77777777" w:rsidR="008F21EB" w:rsidRDefault="008F21EB">
      <w:pPr>
        <w:pStyle w:val="PargrafodaLista"/>
        <w:rPr>
          <w:rFonts w:ascii="Arial" w:hAnsi="Arial"/>
          <w:sz w:val="22"/>
        </w:rPr>
      </w:pPr>
    </w:p>
    <w:p w14:paraId="31E4253C" w14:textId="77777777" w:rsidR="008F21EB" w:rsidRDefault="008F21EB">
      <w:pPr>
        <w:tabs>
          <w:tab w:val="left" w:pos="993"/>
        </w:tabs>
        <w:jc w:val="both"/>
        <w:rPr>
          <w:rFonts w:ascii="Arial" w:hAnsi="Arial"/>
          <w:sz w:val="22"/>
        </w:rPr>
      </w:pPr>
    </w:p>
    <w:p w14:paraId="18754A5D" w14:textId="77777777" w:rsidR="008F21EB" w:rsidRDefault="00F70345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II -</w:t>
      </w:r>
      <w:r>
        <w:rPr>
          <w:rFonts w:ascii="Arial" w:hAnsi="Arial"/>
          <w:sz w:val="22"/>
        </w:rPr>
        <w:t>para os ocupantes de cargos cujo requisito de provimento seja o ensino fundamental:</w:t>
      </w:r>
    </w:p>
    <w:p w14:paraId="66B283E9" w14:textId="77777777" w:rsidR="008F21EB" w:rsidRDefault="008F21EB">
      <w:pPr>
        <w:ind w:firstLine="567"/>
        <w:jc w:val="both"/>
        <w:rPr>
          <w:rFonts w:ascii="Arial" w:hAnsi="Arial"/>
          <w:sz w:val="22"/>
        </w:rPr>
      </w:pPr>
    </w:p>
    <w:p w14:paraId="697B6F56" w14:textId="77777777" w:rsidR="008F21EB" w:rsidRDefault="00F70345">
      <w:pPr>
        <w:numPr>
          <w:ilvl w:val="0"/>
          <w:numId w:val="5"/>
        </w:num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conclusão do ensino médio;</w:t>
      </w:r>
    </w:p>
    <w:p w14:paraId="3F6B3373" w14:textId="77777777" w:rsidR="008F21EB" w:rsidRDefault="008F21EB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0EA18A43" w14:textId="77777777" w:rsidR="008F21EB" w:rsidRDefault="00F70345">
      <w:pPr>
        <w:numPr>
          <w:ilvl w:val="0"/>
          <w:numId w:val="5"/>
        </w:num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diploma de curso de graduação.</w:t>
      </w:r>
    </w:p>
    <w:p w14:paraId="6641EAC1" w14:textId="77777777" w:rsidR="008F21EB" w:rsidRDefault="008F21EB">
      <w:pPr>
        <w:tabs>
          <w:tab w:val="left" w:pos="993"/>
        </w:tabs>
        <w:jc w:val="both"/>
        <w:rPr>
          <w:rFonts w:ascii="Arial" w:hAnsi="Arial"/>
          <w:sz w:val="22"/>
        </w:rPr>
      </w:pPr>
    </w:p>
    <w:p w14:paraId="09D7D3B8" w14:textId="77777777" w:rsidR="008F21EB" w:rsidRDefault="008F21EB">
      <w:pPr>
        <w:tabs>
          <w:tab w:val="left" w:pos="993"/>
        </w:tabs>
        <w:jc w:val="both"/>
        <w:rPr>
          <w:rFonts w:ascii="Arial" w:hAnsi="Arial"/>
          <w:sz w:val="22"/>
        </w:rPr>
      </w:pPr>
    </w:p>
    <w:p w14:paraId="37E1F902" w14:textId="77777777" w:rsidR="008F21EB" w:rsidRDefault="00F70345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III -</w:t>
      </w:r>
      <w:r>
        <w:rPr>
          <w:rFonts w:ascii="Arial" w:hAnsi="Arial"/>
          <w:sz w:val="22"/>
        </w:rPr>
        <w:t xml:space="preserve"> para os ocupantes de cargos cujo requisito de provimento seja nível técnico:</w:t>
      </w:r>
    </w:p>
    <w:p w14:paraId="731AA049" w14:textId="77777777" w:rsidR="008F21EB" w:rsidRDefault="008F21EB">
      <w:pPr>
        <w:tabs>
          <w:tab w:val="left" w:pos="993"/>
        </w:tabs>
        <w:ind w:left="567"/>
        <w:jc w:val="both"/>
        <w:rPr>
          <w:rFonts w:ascii="Arial" w:hAnsi="Arial"/>
          <w:color w:val="000000"/>
          <w:sz w:val="22"/>
        </w:rPr>
      </w:pPr>
    </w:p>
    <w:p w14:paraId="5F83F333" w14:textId="77777777" w:rsidR="008F21EB" w:rsidRDefault="00F70345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diploma de curso de graduação;</w:t>
      </w:r>
    </w:p>
    <w:p w14:paraId="6415CDE8" w14:textId="77777777" w:rsidR="008F21EB" w:rsidRDefault="008F21EB">
      <w:pPr>
        <w:tabs>
          <w:tab w:val="left" w:pos="851"/>
        </w:tabs>
        <w:ind w:firstLine="567"/>
        <w:jc w:val="both"/>
        <w:rPr>
          <w:rFonts w:ascii="Arial" w:hAnsi="Arial"/>
          <w:color w:val="000000"/>
          <w:sz w:val="22"/>
        </w:rPr>
      </w:pPr>
    </w:p>
    <w:p w14:paraId="33892A14" w14:textId="77777777" w:rsidR="008F21EB" w:rsidRDefault="00F70345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diploma de especialização em curso de pós-graduação </w:t>
      </w:r>
      <w:r>
        <w:rPr>
          <w:rFonts w:ascii="Arial" w:hAnsi="Arial"/>
          <w:i/>
          <w:color w:val="000000"/>
          <w:sz w:val="22"/>
        </w:rPr>
        <w:t>lato sensu</w:t>
      </w:r>
      <w:r>
        <w:rPr>
          <w:rFonts w:ascii="Arial" w:hAnsi="Arial"/>
          <w:color w:val="000000"/>
          <w:sz w:val="22"/>
        </w:rPr>
        <w:t xml:space="preserve"> com duração mínima de 360 (trezentas e sessenta) horas.</w:t>
      </w:r>
    </w:p>
    <w:p w14:paraId="30201137" w14:textId="77777777" w:rsidR="008F21EB" w:rsidRDefault="008F21EB">
      <w:pPr>
        <w:tabs>
          <w:tab w:val="left" w:pos="993"/>
        </w:tabs>
        <w:ind w:left="567"/>
        <w:jc w:val="both"/>
        <w:rPr>
          <w:rFonts w:ascii="Arial" w:hAnsi="Arial"/>
          <w:color w:val="000000"/>
          <w:sz w:val="22"/>
        </w:rPr>
      </w:pPr>
    </w:p>
    <w:p w14:paraId="59413D8D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para os ocupantes de cargos cujo requisito de provimento tenha sido o curso de graduação em nível superior:</w:t>
      </w:r>
    </w:p>
    <w:p w14:paraId="36E32A8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3E2805D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a)</w:t>
      </w:r>
      <w:r>
        <w:rPr>
          <w:rFonts w:ascii="Arial" w:hAnsi="Arial"/>
          <w:color w:val="000000"/>
          <w:sz w:val="22"/>
        </w:rPr>
        <w:t xml:space="preserve"> diploma de especialização em curso de pós-graduação </w:t>
      </w:r>
      <w:r>
        <w:rPr>
          <w:rFonts w:ascii="Arial" w:hAnsi="Arial"/>
          <w:i/>
          <w:color w:val="000000"/>
          <w:sz w:val="22"/>
        </w:rPr>
        <w:t>lato sensu</w:t>
      </w:r>
      <w:r>
        <w:rPr>
          <w:rFonts w:ascii="Arial" w:hAnsi="Arial"/>
          <w:color w:val="000000"/>
          <w:sz w:val="22"/>
        </w:rPr>
        <w:t xml:space="preserve"> com duração mínima de 360 (trezentas e sessenta) horas;</w:t>
      </w:r>
    </w:p>
    <w:p w14:paraId="6363400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19C615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b)</w:t>
      </w:r>
      <w:r>
        <w:rPr>
          <w:rFonts w:ascii="Arial" w:hAnsi="Arial"/>
          <w:color w:val="000000"/>
          <w:sz w:val="22"/>
        </w:rPr>
        <w:t xml:space="preserve"> diploma de mestrado;</w:t>
      </w:r>
    </w:p>
    <w:p w14:paraId="174F897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15A91D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c) </w:t>
      </w:r>
      <w:r>
        <w:rPr>
          <w:rFonts w:ascii="Arial" w:hAnsi="Arial"/>
          <w:color w:val="000000"/>
          <w:sz w:val="22"/>
        </w:rPr>
        <w:t>diploma de doutorado.</w:t>
      </w:r>
    </w:p>
    <w:p w14:paraId="6A99FAF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03D93F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O incentivo ao desenvolvimento funcional a que se refere o </w:t>
      </w:r>
      <w:r>
        <w:rPr>
          <w:rFonts w:ascii="Arial" w:hAnsi="Arial"/>
          <w:i/>
          <w:color w:val="000000"/>
          <w:sz w:val="22"/>
        </w:rPr>
        <w:t xml:space="preserve">caput </w:t>
      </w:r>
      <w:r>
        <w:rPr>
          <w:rFonts w:ascii="Arial" w:hAnsi="Arial"/>
          <w:color w:val="000000"/>
          <w:sz w:val="22"/>
        </w:rPr>
        <w:t xml:space="preserve">deste artigo possibilitará, ao servidor preocupado com sua atualização profissional, atingir, mais rapidamente, os valores constantes dos padrões finais do nível de vencimento atribuído ao cargo que ocupa. </w:t>
      </w:r>
    </w:p>
    <w:p w14:paraId="4563754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397F8B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Para fazer jus ao incentivo, os cursos mencionados nos incisos II, alínea </w:t>
      </w:r>
      <w:r>
        <w:rPr>
          <w:rFonts w:ascii="Arial" w:hAnsi="Arial"/>
          <w:i/>
          <w:color w:val="000000"/>
          <w:sz w:val="22"/>
        </w:rPr>
        <w:t xml:space="preserve">b, inciso </w:t>
      </w:r>
      <w:r>
        <w:rPr>
          <w:rFonts w:ascii="Arial" w:hAnsi="Arial"/>
          <w:color w:val="000000"/>
          <w:sz w:val="22"/>
        </w:rPr>
        <w:t xml:space="preserve">III, alíneas </w:t>
      </w:r>
      <w:r>
        <w:rPr>
          <w:rFonts w:ascii="Arial" w:hAnsi="Arial"/>
          <w:i/>
          <w:color w:val="000000"/>
          <w:sz w:val="22"/>
        </w:rPr>
        <w:t>a</w:t>
      </w:r>
      <w:r>
        <w:rPr>
          <w:rFonts w:ascii="Arial" w:hAnsi="Arial"/>
          <w:color w:val="000000"/>
          <w:sz w:val="22"/>
        </w:rPr>
        <w:t xml:space="preserve"> e </w:t>
      </w:r>
      <w:r>
        <w:rPr>
          <w:rFonts w:ascii="Arial" w:hAnsi="Arial"/>
          <w:i/>
          <w:color w:val="000000"/>
          <w:sz w:val="22"/>
        </w:rPr>
        <w:t>b</w:t>
      </w:r>
      <w:r>
        <w:rPr>
          <w:rFonts w:ascii="Arial" w:hAnsi="Arial"/>
          <w:color w:val="000000"/>
          <w:sz w:val="22"/>
        </w:rPr>
        <w:t xml:space="preserve"> e inciso IV alíneas </w:t>
      </w:r>
      <w:r>
        <w:rPr>
          <w:rFonts w:ascii="Arial" w:hAnsi="Arial"/>
          <w:i/>
          <w:color w:val="000000"/>
          <w:sz w:val="22"/>
        </w:rPr>
        <w:t>a, b</w:t>
      </w:r>
      <w:r>
        <w:rPr>
          <w:rFonts w:ascii="Arial" w:hAnsi="Arial"/>
          <w:color w:val="000000"/>
          <w:sz w:val="22"/>
        </w:rPr>
        <w:t xml:space="preserve"> e </w:t>
      </w:r>
      <w:r>
        <w:rPr>
          <w:rFonts w:ascii="Arial" w:hAnsi="Arial"/>
          <w:i/>
          <w:color w:val="000000"/>
          <w:sz w:val="22"/>
        </w:rPr>
        <w:t>c</w:t>
      </w:r>
      <w:r>
        <w:rPr>
          <w:rFonts w:ascii="Arial" w:hAnsi="Arial"/>
          <w:color w:val="000000"/>
          <w:sz w:val="22"/>
        </w:rPr>
        <w:t>, devem ter relação direta com a área de atuação do servidor e estreita ligação com as atribuições típicas do cargo por ele ocupado, atestado pelo titular da Secretaria ou órgão de igual nível hierárquico onde esteja lotado.</w:t>
      </w:r>
    </w:p>
    <w:p w14:paraId="482E6ED5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85ECB1B" w14:textId="1058A3A9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3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Caso o Secretário ou o titular, a que se refere o § 2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deste artigo, esteja, por qualquer motivo, impedido de pronunciar-se sobre a relação entre o curso de graduação e de pós-graduação concluído pelo servidor, caberá à Comissão de Desenvolvimento Funcional, prevista no art. 2</w:t>
      </w:r>
      <w:r w:rsidR="00DA22A0">
        <w:rPr>
          <w:rFonts w:ascii="Arial" w:hAnsi="Arial"/>
          <w:color w:val="000000"/>
          <w:sz w:val="22"/>
        </w:rPr>
        <w:t>6</w:t>
      </w:r>
      <w:r>
        <w:rPr>
          <w:rFonts w:ascii="Arial" w:hAnsi="Arial"/>
          <w:color w:val="000000"/>
          <w:sz w:val="22"/>
        </w:rPr>
        <w:t xml:space="preserve"> desta Lei Complementar fazê-lo, consultando as entidades de ensino ou autoridades educacionais.</w:t>
      </w:r>
    </w:p>
    <w:p w14:paraId="27A2899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18594AA" w14:textId="77777777" w:rsidR="008F21EB" w:rsidRDefault="00F70345">
      <w:pPr>
        <w:spacing w:before="120" w:after="120"/>
        <w:ind w:firstLine="539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</w:rPr>
        <w:t>§ 4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O servidor que pretender se afastar de suas funções para realizar cursos de aperfeiçoamento profissional, somente poderá realizar estes após autorização pelo titular da Secretaria a qual estiver vinculado, respeitadas as normas constantes do Estatuto dos Servidores Públicos de Nova Friburgo.</w:t>
      </w:r>
    </w:p>
    <w:p w14:paraId="1CA50EAF" w14:textId="77777777" w:rsidR="008F21EB" w:rsidRDefault="008F21EB">
      <w:pPr>
        <w:ind w:firstLine="601"/>
        <w:jc w:val="both"/>
        <w:rPr>
          <w:rFonts w:ascii="Arial" w:hAnsi="Arial"/>
          <w:b/>
          <w:color w:val="000000"/>
          <w:sz w:val="22"/>
        </w:rPr>
      </w:pPr>
    </w:p>
    <w:p w14:paraId="033109A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5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O servidor efetivo que estiver exercendo </w:t>
      </w:r>
      <w:r>
        <w:rPr>
          <w:rFonts w:ascii="Arial" w:hAnsi="Arial"/>
          <w:sz w:val="22"/>
        </w:rPr>
        <w:t>função de confiança</w:t>
      </w:r>
      <w:r>
        <w:rPr>
          <w:rFonts w:ascii="Arial" w:hAnsi="Arial"/>
          <w:color w:val="000000"/>
          <w:sz w:val="22"/>
        </w:rPr>
        <w:t xml:space="preserve"> fará jus à progressão.</w:t>
      </w:r>
    </w:p>
    <w:p w14:paraId="0B4BD004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677F17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6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O servidor efetivo que estiver exercendo cargo em comissão,  função de agente político ou estiver cedido ou permutado não fará jus à progressão.</w:t>
      </w:r>
    </w:p>
    <w:p w14:paraId="72771BB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E6E2C24" w14:textId="00839DAB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7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Após concluído o estágio probatório e os demais requisitos do art.1</w:t>
      </w:r>
      <w:r w:rsidR="00DA22A0">
        <w:rPr>
          <w:rFonts w:ascii="Arial" w:hAnsi="Arial"/>
          <w:color w:val="000000"/>
          <w:sz w:val="22"/>
        </w:rPr>
        <w:t>5</w:t>
      </w:r>
      <w:r>
        <w:rPr>
          <w:rFonts w:ascii="Arial" w:hAnsi="Arial"/>
          <w:color w:val="000000"/>
          <w:sz w:val="22"/>
        </w:rPr>
        <w:t>, o servidor que obtiver a estabilidade no serviço público, nos termos do art. 41, § 4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Constituição Federal, fará jus aos efeitos financeiros previstos no art. 17 desta Lei Complementar.</w:t>
      </w:r>
    </w:p>
    <w:p w14:paraId="43A04EF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803786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18.</w:t>
      </w:r>
      <w:r>
        <w:rPr>
          <w:rFonts w:ascii="Arial" w:hAnsi="Arial"/>
          <w:color w:val="000000"/>
          <w:sz w:val="22"/>
        </w:rPr>
        <w:t xml:space="preserve"> O comprovante de curso que habilita o servidor à percepção do incentivo mencionado no art. 17 desta Lei Complementar é o diploma ou certificado expedido pela instituição formadora, registrado na forma da legislação em vigor.  </w:t>
      </w:r>
    </w:p>
    <w:p w14:paraId="382E291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DEAF09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19.</w:t>
      </w:r>
      <w:r>
        <w:rPr>
          <w:rFonts w:ascii="Arial" w:hAnsi="Arial"/>
          <w:color w:val="000000"/>
          <w:sz w:val="22"/>
        </w:rPr>
        <w:t>Os certificados ou diplomas de cursos exigidos dos servidores como pré-requisito para seu ingresso no Quadro Permanente de Pessoal do Poder Executivo do Município de Nova Friburgo não lhes darão direito ao benefício estabelecido no art. 17 desta Lei Complementar.</w:t>
      </w:r>
    </w:p>
    <w:p w14:paraId="191D4C5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4058962" w14:textId="77777777" w:rsidR="008F21EB" w:rsidRDefault="00F70345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 1</w:t>
      </w:r>
      <w:r>
        <w:rPr>
          <w:rFonts w:ascii="Arial" w:hAnsi="Arial"/>
          <w:b/>
          <w:sz w:val="22"/>
          <w:u w:val="single"/>
          <w:vertAlign w:val="superscript"/>
        </w:rPr>
        <w:t>o</w:t>
      </w:r>
      <w:r>
        <w:rPr>
          <w:rFonts w:ascii="Arial" w:hAnsi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Os atuais servidores da Prefeitura Municipal de Nova Friburgo, que, na data de publicação desta Lei Complementar, possuam os </w:t>
      </w:r>
      <w:r>
        <w:rPr>
          <w:rFonts w:ascii="Arial" w:hAnsi="Arial"/>
          <w:sz w:val="22"/>
        </w:rPr>
        <w:t>certificados ou diplomas de cursos previstos no art.  17, incisos I a IV</w:t>
      </w:r>
      <w:r>
        <w:rPr>
          <w:rFonts w:ascii="Arial" w:hAnsi="Arial" w:cs="Arial"/>
          <w:sz w:val="22"/>
          <w:szCs w:val="22"/>
        </w:rPr>
        <w:t xml:space="preserve">,  farão jus ao benefício financeiro nele previsto, observados os requisitos necessários para sua obtenção. </w:t>
      </w:r>
    </w:p>
    <w:p w14:paraId="337432C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BCD6673" w14:textId="77777777" w:rsidR="008F21EB" w:rsidRDefault="00F70345">
      <w:pPr>
        <w:ind w:firstLine="567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Para os fins do art. 17 desta Lei Complementar, cada habilitação será considerada uma única vez.</w:t>
      </w:r>
    </w:p>
    <w:p w14:paraId="61DFEEF1" w14:textId="77777777" w:rsidR="008F21EB" w:rsidRDefault="008F21EB">
      <w:pPr>
        <w:ind w:firstLine="567"/>
        <w:jc w:val="both"/>
        <w:rPr>
          <w:rFonts w:ascii="Arial" w:hAnsi="Arial"/>
          <w:color w:val="FF0000"/>
          <w:sz w:val="22"/>
        </w:rPr>
      </w:pPr>
    </w:p>
    <w:p w14:paraId="66DE70F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3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A titulação que gerou direito ao benefício financeiro previsto no parágrafo anterior não poderá ser novamente apresentada pelo servidor, para efeitos da progressão prevista no art. 17 desta Lei Complementar.</w:t>
      </w:r>
    </w:p>
    <w:p w14:paraId="7EA160C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00B1F25" w14:textId="77777777" w:rsidR="008F21EB" w:rsidRDefault="00F70345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. Para fazer jus ao benefício financeiro previsto no art. 17 desta Lei Complementar o servidor deverá protocolar na Subsecretaria de Gestão de Pessoas requerimento de análise da titulação, com cópia do diploma ou certificado do curso concluído, ocasião em que apresentará também o original do mesmo documento.</w:t>
      </w:r>
    </w:p>
    <w:p w14:paraId="15B6885D" w14:textId="77777777" w:rsidR="008F21EB" w:rsidRDefault="008F21EB">
      <w:pPr>
        <w:ind w:firstLine="600"/>
        <w:jc w:val="both"/>
        <w:rPr>
          <w:rFonts w:ascii="Arial" w:hAnsi="Arial" w:cs="Arial"/>
          <w:sz w:val="22"/>
          <w:szCs w:val="22"/>
        </w:rPr>
      </w:pPr>
    </w:p>
    <w:p w14:paraId="169A1AEC" w14:textId="77777777" w:rsidR="008F21EB" w:rsidRDefault="00F70345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. De posse dos documentos e títulos relativos à solicitação do servidor para avanço de mais um padrão de vencimento por titulação a Subsecretaria de Gestão de Pessoas encaminhará o processo para análise da Comissão de Desenvolvimento Funcional que emitirá parecer.</w:t>
      </w:r>
    </w:p>
    <w:p w14:paraId="31079FFC" w14:textId="77777777" w:rsidR="008F21EB" w:rsidRDefault="008F21EB">
      <w:pPr>
        <w:ind w:firstLine="567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C914EA2" w14:textId="5F841587" w:rsidR="008F21EB" w:rsidRDefault="00F70345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. A Comissão de Desenvolvimento Funcional, </w:t>
      </w:r>
      <w:r>
        <w:rPr>
          <w:rFonts w:ascii="Arial" w:hAnsi="Arial"/>
          <w:sz w:val="22"/>
        </w:rPr>
        <w:t>prevista no art. 2</w:t>
      </w:r>
      <w:r w:rsidR="00DA22A0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desta Lei Complementar </w:t>
      </w:r>
      <w:r>
        <w:rPr>
          <w:rFonts w:ascii="Arial" w:hAnsi="Arial" w:cs="Arial"/>
          <w:sz w:val="22"/>
          <w:szCs w:val="22"/>
        </w:rPr>
        <w:t xml:space="preserve">terá prazo máximo de 60 (sessenta) dias corridos para análise dos pedidos formulados. </w:t>
      </w:r>
    </w:p>
    <w:p w14:paraId="3D82464A" w14:textId="77777777" w:rsidR="008F21EB" w:rsidRDefault="008F21EB">
      <w:pPr>
        <w:ind w:firstLine="600"/>
        <w:jc w:val="both"/>
        <w:rPr>
          <w:rFonts w:ascii="Arial" w:hAnsi="Arial" w:cs="Arial"/>
          <w:sz w:val="22"/>
          <w:szCs w:val="22"/>
        </w:rPr>
      </w:pPr>
    </w:p>
    <w:p w14:paraId="49CF4984" w14:textId="77777777" w:rsidR="008F21EB" w:rsidRDefault="00F70345">
      <w:pPr>
        <w:ind w:firstLine="60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. De acordo com previsão orçamentária e os resultados da análise dos diplomas realizada pela Comissão de Desenvolvimento Funcional o pagamento da progressão por titulação será realizada da seguinte forma:</w:t>
      </w:r>
    </w:p>
    <w:p w14:paraId="3044357B" w14:textId="77777777" w:rsidR="008F21EB" w:rsidRDefault="008F21EB">
      <w:pPr>
        <w:ind w:firstLine="600"/>
        <w:jc w:val="both"/>
        <w:rPr>
          <w:rFonts w:ascii="Arial" w:hAnsi="Arial" w:cs="Arial"/>
          <w:sz w:val="22"/>
          <w:szCs w:val="22"/>
        </w:rPr>
      </w:pPr>
    </w:p>
    <w:p w14:paraId="43C47212" w14:textId="77777777" w:rsidR="008F21EB" w:rsidRDefault="00F70345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sz w:val="22"/>
          <w:szCs w:val="22"/>
        </w:rPr>
        <w:t xml:space="preserve"> Para os servidores que ingressarem com os pedidos entre os dias 1º de janeiro e 30 de junho de cada ano, a pagamento será iniciado no mês de janeiro exercício seguinte, com efeitos retroativos a data de seu deferimento.</w:t>
      </w:r>
    </w:p>
    <w:p w14:paraId="6258F3D4" w14:textId="77777777" w:rsidR="008F21EB" w:rsidRDefault="008F21EB">
      <w:pPr>
        <w:ind w:firstLine="600"/>
        <w:jc w:val="both"/>
        <w:rPr>
          <w:rFonts w:ascii="Arial" w:hAnsi="Arial" w:cs="Arial"/>
          <w:sz w:val="22"/>
          <w:szCs w:val="22"/>
        </w:rPr>
      </w:pPr>
    </w:p>
    <w:p w14:paraId="098EFD50" w14:textId="77777777" w:rsidR="008F21EB" w:rsidRDefault="00F70345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-</w:t>
      </w:r>
      <w:r>
        <w:rPr>
          <w:rFonts w:ascii="Arial" w:hAnsi="Arial" w:cs="Arial"/>
          <w:sz w:val="22"/>
          <w:szCs w:val="22"/>
        </w:rPr>
        <w:t>Para os servidores que ingressarem com os pedidos entre os dias 1º de julho e 31 de dezembro de cada ano, a pagamento será iniciado no mês de julho do exercício seguinte, com efeitos retroativos a data de seu deferimento.</w:t>
      </w:r>
    </w:p>
    <w:p w14:paraId="4D988BC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0362C99" w14:textId="77777777" w:rsidR="008F21EB" w:rsidRDefault="00F70345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Art. 20. </w:t>
      </w:r>
      <w:r>
        <w:rPr>
          <w:rFonts w:ascii="Arial" w:hAnsi="Arial" w:cs="Arial"/>
          <w:bCs/>
          <w:sz w:val="22"/>
          <w:szCs w:val="22"/>
          <w:lang w:eastAsia="pt-BR"/>
        </w:rPr>
        <w:t xml:space="preserve">A progressão prevista no artigo 15 desta Lei Complementar será processada anualmente </w:t>
      </w:r>
      <w:r>
        <w:rPr>
          <w:rFonts w:ascii="Arial" w:hAnsi="Arial" w:cs="Arial"/>
          <w:sz w:val="22"/>
          <w:szCs w:val="22"/>
        </w:rPr>
        <w:t xml:space="preserve">pela </w:t>
      </w:r>
      <w:r>
        <w:rPr>
          <w:rFonts w:ascii="Arial" w:hAnsi="Arial"/>
          <w:sz w:val="22"/>
        </w:rPr>
        <w:t xml:space="preserve">Prefeitura Municipal de Nova Friburgo </w:t>
      </w:r>
      <w:r>
        <w:rPr>
          <w:rFonts w:ascii="Arial" w:hAnsi="Arial" w:cs="Arial"/>
          <w:bCs/>
          <w:sz w:val="22"/>
          <w:szCs w:val="22"/>
          <w:lang w:eastAsia="pt-BR"/>
        </w:rPr>
        <w:t xml:space="preserve">e os efeitos financeiros delas decorrentes serão pagos ao servidor </w:t>
      </w:r>
      <w:r>
        <w:rPr>
          <w:rFonts w:ascii="Arial" w:hAnsi="Arial" w:cs="Arial"/>
          <w:sz w:val="22"/>
          <w:szCs w:val="22"/>
        </w:rPr>
        <w:t>da seguinte forma:</w:t>
      </w:r>
    </w:p>
    <w:p w14:paraId="6959E057" w14:textId="77777777" w:rsidR="008F21EB" w:rsidRDefault="008F21EB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38006610" w14:textId="77777777" w:rsidR="008F21EB" w:rsidRDefault="00F70345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sz w:val="22"/>
          <w:szCs w:val="22"/>
        </w:rPr>
        <w:t>Para os servidores que preencherem os requisitos do art. 15 entre os dias 1º de janeiro e 30 de junho de cada ano, a pagamento será iniciado no mês de janeiro exercício seguinte, com efeitos retroativos a data na qual perfizeram todos os requisitos do citado artigo.</w:t>
      </w:r>
    </w:p>
    <w:p w14:paraId="02584257" w14:textId="77777777" w:rsidR="008F21EB" w:rsidRDefault="008F21EB">
      <w:pPr>
        <w:ind w:firstLine="600"/>
        <w:jc w:val="both"/>
        <w:rPr>
          <w:rFonts w:ascii="Arial" w:hAnsi="Arial" w:cs="Arial"/>
          <w:sz w:val="22"/>
          <w:szCs w:val="22"/>
        </w:rPr>
      </w:pPr>
    </w:p>
    <w:p w14:paraId="0EF5C4DF" w14:textId="77777777" w:rsidR="008F21EB" w:rsidRDefault="00F70345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>Para os servidores que preencherem os requisitos do art. 15 entre os dias 1º de julho e 31 de dezembro de cada ano, a pagamento será iniciado no mês de julho  exercício seguinte, com efeitos retroativos a data na qual perfizeram todos os requisitos do citado artigo.</w:t>
      </w:r>
    </w:p>
    <w:p w14:paraId="058E5A83" w14:textId="77777777" w:rsidR="008F21EB" w:rsidRDefault="008F21EB">
      <w:pPr>
        <w:ind w:firstLine="600"/>
        <w:jc w:val="both"/>
        <w:rPr>
          <w:rFonts w:ascii="Arial" w:hAnsi="Arial" w:cs="Arial"/>
          <w:sz w:val="22"/>
          <w:szCs w:val="22"/>
        </w:rPr>
      </w:pPr>
    </w:p>
    <w:p w14:paraId="4133003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21.</w:t>
      </w:r>
      <w:r>
        <w:rPr>
          <w:rFonts w:ascii="Arial" w:hAnsi="Arial"/>
          <w:color w:val="000000"/>
          <w:sz w:val="22"/>
        </w:rPr>
        <w:t xml:space="preserve"> Caso não alcance o grau de merecimento mínimo, o servidor permanecerá no padrão de vencimento em que se encontra, devendo cumprir o novo interstício exigido de efetivo exercício nesse padrão, para efeito de nova apuração de merecimento.</w:t>
      </w:r>
    </w:p>
    <w:p w14:paraId="5C9D549D" w14:textId="77777777" w:rsidR="008F21EB" w:rsidRDefault="008F21EB">
      <w:pPr>
        <w:jc w:val="both"/>
        <w:rPr>
          <w:rFonts w:ascii="Arial" w:hAnsi="Arial" w:cs="Arial"/>
          <w:color w:val="FF0000"/>
          <w:sz w:val="22"/>
          <w:szCs w:val="22"/>
          <w:highlight w:val="white"/>
        </w:rPr>
      </w:pPr>
    </w:p>
    <w:p w14:paraId="1AC4022C" w14:textId="693ABF19" w:rsidR="008F21EB" w:rsidRDefault="00F70345">
      <w:pPr>
        <w:ind w:firstLine="60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 w:cs="Arial"/>
          <w:b/>
          <w:sz w:val="22"/>
          <w:szCs w:val="22"/>
        </w:rPr>
        <w:t>Art. 22.</w:t>
      </w:r>
      <w:r w:rsidR="00DA22A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</w:rPr>
        <w:t>A Prefeitura Municipal de Nova Friburgo incluirá na proposta orçamentária os recursos financeiros indispensáveis à implementação das progressões.</w:t>
      </w:r>
    </w:p>
    <w:p w14:paraId="6C94247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A485C0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Parágrafo Único. </w:t>
      </w:r>
      <w:r>
        <w:rPr>
          <w:rFonts w:ascii="Arial" w:hAnsi="Arial"/>
          <w:color w:val="000000"/>
          <w:sz w:val="22"/>
        </w:rPr>
        <w:t>Será apurada a responsabilidade da chefia imediata pela não realização da Avaliação de Desempenho.</w:t>
      </w:r>
    </w:p>
    <w:p w14:paraId="14FE334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7013AD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53B88C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7FBDE96" w14:textId="77777777" w:rsidR="008F21EB" w:rsidRDefault="00F70345">
      <w:pPr>
        <w:pStyle w:val="Ttulo2"/>
        <w:numPr>
          <w:ilvl w:val="1"/>
          <w:numId w:val="2"/>
        </w:numPr>
      </w:pPr>
      <w:bookmarkStart w:id="14" w:name="_Toc499131375"/>
      <w:r>
        <w:t xml:space="preserve">CAPÍTULO IV </w:t>
      </w:r>
      <w:r>
        <w:br/>
        <w:t>DA AVALIAÇÃO DE DESEMPENHO</w:t>
      </w:r>
      <w:bookmarkEnd w:id="14"/>
    </w:p>
    <w:p w14:paraId="74971095" w14:textId="77777777" w:rsidR="008F21EB" w:rsidRDefault="008F21EB">
      <w:pPr>
        <w:keepNext/>
        <w:jc w:val="center"/>
        <w:rPr>
          <w:rFonts w:ascii="Arial" w:hAnsi="Arial"/>
          <w:b/>
          <w:color w:val="000000"/>
          <w:sz w:val="22"/>
        </w:rPr>
      </w:pPr>
    </w:p>
    <w:p w14:paraId="62641A24" w14:textId="34F83498" w:rsidR="008F21EB" w:rsidRDefault="00F70345">
      <w:pPr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23.</w:t>
      </w:r>
      <w:r w:rsidR="00DA22A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A Avaliação de Desempenho será apurada, anualmente, em Formulário de Avaliação de Desempenho Individual, analisado pela Comissão de Desenvolvimento Funcional prevista no art. 2</w:t>
      </w:r>
      <w:r w:rsidR="00DA22A0">
        <w:rPr>
          <w:rFonts w:ascii="Arial" w:hAnsi="Arial" w:cs="Arial"/>
          <w:sz w:val="22"/>
        </w:rPr>
        <w:t xml:space="preserve">6 </w:t>
      </w:r>
      <w:r>
        <w:rPr>
          <w:rFonts w:ascii="Arial" w:hAnsi="Arial" w:cs="Arial"/>
          <w:sz w:val="22"/>
        </w:rPr>
        <w:t>desta Lei Complementar.</w:t>
      </w:r>
    </w:p>
    <w:p w14:paraId="354BB437" w14:textId="77777777" w:rsidR="008F21EB" w:rsidRDefault="008F21EB">
      <w:pPr>
        <w:ind w:firstLine="567"/>
        <w:jc w:val="both"/>
        <w:rPr>
          <w:rFonts w:ascii="Arial" w:hAnsi="Arial" w:cs="Arial"/>
          <w:sz w:val="22"/>
        </w:rPr>
      </w:pPr>
    </w:p>
    <w:p w14:paraId="344D735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 Formulário de Avaliação de Desempenho Individual deverá ser preenchido pelo servidor e sua chefia imediata, e enviado à Comissão de Desenvolvimento Funcional para apuração, objetivando a aplicação dos institutos da progressão, definido nesta Lei Complementar.</w:t>
      </w:r>
    </w:p>
    <w:p w14:paraId="1A4F2794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9AE111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Caberá à chefia imediata dar ciência do resultado da avaliação ao servidor.</w:t>
      </w:r>
    </w:p>
    <w:p w14:paraId="55D34FCA" w14:textId="77777777" w:rsidR="008F21EB" w:rsidRDefault="008F21EB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26A8D273" w14:textId="77777777" w:rsidR="008F21EB" w:rsidRDefault="00F7034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3</w:t>
      </w:r>
      <w:r>
        <w:rPr>
          <w:rFonts w:ascii="Arial" w:hAnsi="Arial" w:cs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Caberá ao servidor avaliado informar, no mesmo formulário, se está ou não de acordo com a avaliação.</w:t>
      </w:r>
    </w:p>
    <w:p w14:paraId="359E45FE" w14:textId="77777777" w:rsidR="008F21EB" w:rsidRDefault="008F21EB">
      <w:pPr>
        <w:ind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EFEE4E" w14:textId="77777777" w:rsidR="008F21EB" w:rsidRDefault="00F7034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4</w:t>
      </w:r>
      <w:r>
        <w:rPr>
          <w:rFonts w:ascii="Arial" w:hAnsi="Arial" w:cs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Caso não concorde com a avaliação realizada por suas chefia imediata, caberá ao servidor avaliado informar, no mesmo formulário, os motivos de sua discordância, informando também a pontuação que julga lhe ser apropriada para cada critério definido no formulário de Avaliação de Desempenho Individual.  </w:t>
      </w:r>
    </w:p>
    <w:p w14:paraId="7695CF5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C3F645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5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Havendo divergência, entre o resultado da chefia e a auto-avaliação do servidor, que ultrapasse o limite de 20% (vinte por cento) do total de pontos da avaliação, a Comissão de Desenvolvimento Funcional deverá solicitar à chefia, nova avaliação.</w:t>
      </w:r>
    </w:p>
    <w:p w14:paraId="56F938A4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1FEE01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6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Havendo alteração da primeira para a segunda avaliação, esta deverá ser acompanhada de considerações que justifiquem a mudança.</w:t>
      </w:r>
    </w:p>
    <w:p w14:paraId="19E7BD8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A5DCDF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7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Ratificada pela chefia a primeira avaliação, caberá à Comissão pronunciar-se a favor de uma delas.</w:t>
      </w:r>
    </w:p>
    <w:p w14:paraId="2BB336E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54D076B" w14:textId="13F9AAF6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8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Não havendo a divergência prevista no § </w:t>
      </w:r>
      <w:r w:rsidR="00DA22A0">
        <w:rPr>
          <w:rFonts w:ascii="Arial" w:hAnsi="Arial"/>
          <w:color w:val="000000"/>
          <w:sz w:val="22"/>
        </w:rPr>
        <w:t>5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deste artigo, prevalecerá o apresentado pela chefia imediata.</w:t>
      </w:r>
    </w:p>
    <w:p w14:paraId="472257C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B8D76A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24.</w:t>
      </w:r>
      <w:r>
        <w:rPr>
          <w:rFonts w:ascii="Arial" w:hAnsi="Arial"/>
          <w:color w:val="000000"/>
          <w:sz w:val="22"/>
        </w:rPr>
        <w:t xml:space="preserve"> As chefias e os servidores deverão enviar, sistematicamente, ao órgão responsável pela manutenção dos assentamentos funcionais, os dados e informações necessários à avaliação de desempenho.</w:t>
      </w:r>
    </w:p>
    <w:p w14:paraId="4D0EDCC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E39C4B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Caberá à Comissão de Desenvolvimento Funcional solicitar ao órgão de pessoal os dados referentes aos servidores que subsidiarão a Avaliação de Desempenho.</w:t>
      </w:r>
    </w:p>
    <w:p w14:paraId="193D9B2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B769AE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25.</w:t>
      </w:r>
      <w:r>
        <w:rPr>
          <w:rFonts w:ascii="Arial" w:hAnsi="Arial"/>
          <w:color w:val="000000"/>
          <w:sz w:val="22"/>
        </w:rPr>
        <w:t xml:space="preserve"> Os critérios, os fatores e o método de avaliação de desempenho serão estabelecidos em regulamento específico, através de decreto.</w:t>
      </w:r>
    </w:p>
    <w:p w14:paraId="4021B1C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7AD6CD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3365120" w14:textId="77777777" w:rsidR="008F21EB" w:rsidRDefault="00F70345">
      <w:pPr>
        <w:pStyle w:val="Ttulo2"/>
        <w:numPr>
          <w:ilvl w:val="1"/>
          <w:numId w:val="2"/>
        </w:numPr>
      </w:pPr>
      <w:bookmarkStart w:id="15" w:name="_Toc499131376"/>
      <w:r>
        <w:t xml:space="preserve">CAPÍTULO V </w:t>
      </w:r>
      <w:r>
        <w:br/>
        <w:t>DA COMISSÃO DE DESENVOLVIMENTO FUNCIONAL</w:t>
      </w:r>
      <w:bookmarkEnd w:id="15"/>
    </w:p>
    <w:p w14:paraId="55D2EF3F" w14:textId="77777777" w:rsidR="008F21EB" w:rsidRDefault="008F21EB">
      <w:pPr>
        <w:keepNext/>
        <w:jc w:val="center"/>
        <w:rPr>
          <w:rFonts w:ascii="Arial" w:hAnsi="Arial"/>
          <w:b/>
          <w:color w:val="000000"/>
          <w:sz w:val="22"/>
        </w:rPr>
      </w:pPr>
    </w:p>
    <w:p w14:paraId="18312DB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26.</w:t>
      </w:r>
      <w:r>
        <w:rPr>
          <w:rFonts w:ascii="Arial" w:hAnsi="Arial"/>
          <w:color w:val="000000"/>
          <w:sz w:val="22"/>
        </w:rPr>
        <w:t xml:space="preserve"> A Comissão de Desenvolvimento Funcional será constituída por 5 (cinco) membros escolhidos pelo Chefe do Poder Executivo Municipal entre os servidores do quadro permanente ou suplementar. </w:t>
      </w:r>
    </w:p>
    <w:p w14:paraId="31B295B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B25C8E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§ 1</w:t>
      </w:r>
      <w:r>
        <w:rPr>
          <w:rFonts w:ascii="Arial" w:hAnsi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  <w:szCs w:val="22"/>
        </w:rPr>
        <w:t xml:space="preserve">. </w:t>
      </w:r>
      <w:r>
        <w:rPr>
          <w:rFonts w:ascii="Arial" w:hAnsi="Arial"/>
          <w:color w:val="000000"/>
          <w:sz w:val="22"/>
          <w:szCs w:val="22"/>
        </w:rPr>
        <w:t>A Comissão terá a atribuição de coordenar os procedimentos relativos à avaliação periódica de desempenho, de acordo com o disposto nesta Lei Complementar e em regulamento específico.</w:t>
      </w:r>
    </w:p>
    <w:p w14:paraId="6399D7D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</w:p>
    <w:p w14:paraId="1FFAC966" w14:textId="77777777" w:rsidR="008F21EB" w:rsidRDefault="00F70345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§ 2</w:t>
      </w:r>
      <w:r>
        <w:rPr>
          <w:rFonts w:ascii="Arial" w:hAnsi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Para cada um dos servidores designados como membro da Comissão será indicado 1 (um) suplente que o substituirá no caso de impedimento e também na situação prevista no § 4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.</w:t>
      </w:r>
    </w:p>
    <w:p w14:paraId="730D038D" w14:textId="77777777" w:rsidR="008F21EB" w:rsidRDefault="008F21EB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54E2C96" w14:textId="77777777" w:rsidR="008F21EB" w:rsidRDefault="00F70345">
      <w:pPr>
        <w:ind w:firstLine="567"/>
        <w:jc w:val="both"/>
        <w:rPr>
          <w:rFonts w:ascii="Arial" w:hAnsi="Arial"/>
          <w:color w:val="000000"/>
          <w:spacing w:val="-4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§ 3</w:t>
      </w:r>
      <w:r>
        <w:rPr>
          <w:rFonts w:ascii="Arial" w:hAnsi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  <w:szCs w:val="22"/>
        </w:rPr>
        <w:t xml:space="preserve">. </w:t>
      </w:r>
      <w:r>
        <w:rPr>
          <w:rFonts w:ascii="Arial" w:hAnsi="Arial"/>
          <w:spacing w:val="-4"/>
          <w:sz w:val="22"/>
          <w:szCs w:val="22"/>
        </w:rPr>
        <w:t>O Presidente e o Vice-Presidente da Comissão de Desempenho Funcional serão indicados pelo Chefe do Poder Executivo Municipal</w:t>
      </w:r>
      <w:r>
        <w:rPr>
          <w:rFonts w:ascii="Arial" w:hAnsi="Arial"/>
          <w:color w:val="000000"/>
          <w:spacing w:val="-4"/>
          <w:sz w:val="22"/>
          <w:szCs w:val="22"/>
        </w:rPr>
        <w:t>.</w:t>
      </w:r>
    </w:p>
    <w:p w14:paraId="331153C7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</w:p>
    <w:p w14:paraId="3AC7D89A" w14:textId="77777777" w:rsidR="008F21EB" w:rsidRDefault="00F70345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§ 4</w:t>
      </w:r>
      <w:r>
        <w:rPr>
          <w:rFonts w:ascii="Arial" w:hAnsi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Quando um dos membros da Comissão for candidato habilitado à progressão, deverá ser substituído por um dos suplentes, escolhido pelo Prefeito.</w:t>
      </w:r>
    </w:p>
    <w:p w14:paraId="1FCD6796" w14:textId="77777777" w:rsidR="008F21EB" w:rsidRDefault="008F21EB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60B9E97" w14:textId="77777777" w:rsidR="008F21EB" w:rsidRDefault="00F70345">
      <w:pPr>
        <w:tabs>
          <w:tab w:val="left" w:pos="8500"/>
        </w:tabs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27.</w:t>
      </w:r>
      <w:r>
        <w:rPr>
          <w:rFonts w:ascii="Arial" w:hAnsi="Arial" w:cs="Arial"/>
          <w:sz w:val="22"/>
          <w:szCs w:val="22"/>
        </w:rPr>
        <w:t xml:space="preserve"> A alternância dos membros constituintes da Comissão de Desenvolvimento Funcional verificar-se-á a cada 3 (três) anos de participação, observados, para a substituição de seus participantes, os critérios fixados neste Capítulo, devendo ser feita a substituição de, no mínimo, 50% (cinquenta por cento) dos integrantes da Comissão, vedada uma segunda recondução.</w:t>
      </w:r>
    </w:p>
    <w:p w14:paraId="26CFCA11" w14:textId="77777777" w:rsidR="008F21EB" w:rsidRDefault="008F21EB">
      <w:pPr>
        <w:tabs>
          <w:tab w:val="left" w:pos="8500"/>
        </w:tabs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C56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Na hipótese de impedimento, proceder-se-á à substituição do membro, de acordo com o estabelecido neste Capítulo.</w:t>
      </w:r>
    </w:p>
    <w:p w14:paraId="4FAC77A7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67711D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28.</w:t>
      </w:r>
      <w:r>
        <w:rPr>
          <w:rFonts w:ascii="Arial" w:hAnsi="Arial"/>
          <w:color w:val="000000"/>
          <w:sz w:val="22"/>
        </w:rPr>
        <w:t xml:space="preserve"> A Comissão reunir-se-á:</w:t>
      </w:r>
    </w:p>
    <w:p w14:paraId="40F44C95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72AC40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para coordenar os procedimentos relativos à Avaliação de Desempenho dos servidores, com base nos fatores constantes do Formulário de Avaliação de Desempenho, objetivando a aplicação do instituto da progressão;</w:t>
      </w:r>
    </w:p>
    <w:p w14:paraId="3EAFEAF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DD68B4D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II - </w:t>
      </w:r>
      <w:r>
        <w:rPr>
          <w:rFonts w:ascii="Arial" w:hAnsi="Arial"/>
          <w:color w:val="000000"/>
          <w:sz w:val="22"/>
        </w:rPr>
        <w:t>para verificar e propor solução para situações de conflito funcional no processo de avaliação de desempenho, bem como indicar as necessidades de capacitação e desenvolvimento de servidores, de acordo com a apuração dos resultados do processo;</w:t>
      </w:r>
    </w:p>
    <w:p w14:paraId="2AAB0D4C" w14:textId="77777777" w:rsidR="008F21EB" w:rsidRDefault="008F21EB">
      <w:pPr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7F29EE0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para apreciar e decidir pedidos de revisão interpostos por servidores em face de divergências existentes no ato da avaliação funcional;</w:t>
      </w:r>
    </w:p>
    <w:p w14:paraId="069E79F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8B8A09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IV - </w:t>
      </w:r>
      <w:r>
        <w:rPr>
          <w:rFonts w:ascii="Arial" w:hAnsi="Arial"/>
          <w:color w:val="000000"/>
          <w:sz w:val="22"/>
        </w:rPr>
        <w:t>extraordinariamente, quando for conveniente.</w:t>
      </w:r>
    </w:p>
    <w:p w14:paraId="2DF48CE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9CD620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29.</w:t>
      </w:r>
      <w:r>
        <w:rPr>
          <w:rFonts w:ascii="Arial" w:hAnsi="Arial"/>
          <w:color w:val="000000"/>
          <w:sz w:val="22"/>
        </w:rPr>
        <w:t xml:space="preserve"> A Comissão de Desenvolvimento Funcional terá sua organização e forma de funcionamento regulamentadas por decreto.</w:t>
      </w:r>
    </w:p>
    <w:p w14:paraId="7736EC5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11626E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9DFC058" w14:textId="77777777" w:rsidR="008F21EB" w:rsidRDefault="00F70345">
      <w:pPr>
        <w:pStyle w:val="Ttulo2"/>
        <w:numPr>
          <w:ilvl w:val="1"/>
          <w:numId w:val="2"/>
        </w:numPr>
      </w:pPr>
      <w:bookmarkStart w:id="16" w:name="_Toc499131377"/>
      <w:r>
        <w:t>CAPÍTULO VI</w:t>
      </w:r>
      <w:r>
        <w:br/>
        <w:t>DO VENCIMENTO E DA REMUNERAÇÃO</w:t>
      </w:r>
      <w:bookmarkEnd w:id="16"/>
    </w:p>
    <w:p w14:paraId="37E2A192" w14:textId="77777777" w:rsidR="008F21EB" w:rsidRDefault="008F21EB"/>
    <w:p w14:paraId="0C5D4153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Art. 30. </w:t>
      </w:r>
      <w:r>
        <w:rPr>
          <w:rFonts w:ascii="Arial" w:hAnsi="Arial"/>
          <w:color w:val="000000"/>
          <w:sz w:val="22"/>
        </w:rPr>
        <w:t xml:space="preserve">Os </w:t>
      </w:r>
      <w:r>
        <w:rPr>
          <w:rFonts w:ascii="Arial" w:hAnsi="Arial"/>
          <w:sz w:val="22"/>
        </w:rPr>
        <w:t xml:space="preserve">vencimentos </w:t>
      </w:r>
      <w:r>
        <w:rPr>
          <w:rFonts w:ascii="Arial" w:hAnsi="Arial"/>
          <w:color w:val="000000"/>
          <w:sz w:val="22"/>
        </w:rPr>
        <w:t>dos servidores públicos do Poder Executivo do Município de Nova Friburgo somente poderão ser fixados ou alterados por lei específica, observada a iniciativa do Poder Executivo.</w:t>
      </w:r>
    </w:p>
    <w:p w14:paraId="709FB41D" w14:textId="77777777" w:rsidR="008F21EB" w:rsidRDefault="008F21EB">
      <w:pPr>
        <w:ind w:firstLine="567"/>
        <w:jc w:val="both"/>
        <w:rPr>
          <w:rFonts w:ascii="Arial" w:hAnsi="Arial"/>
          <w:sz w:val="22"/>
        </w:rPr>
      </w:pPr>
    </w:p>
    <w:p w14:paraId="39CDA7C2" w14:textId="77777777" w:rsidR="008F21EB" w:rsidRDefault="00F70345">
      <w:pPr>
        <w:ind w:firstLine="567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 w:cs="Arial"/>
          <w:b/>
          <w:sz w:val="22"/>
        </w:rPr>
        <w:t>§ 1</w:t>
      </w:r>
      <w:r>
        <w:rPr>
          <w:rFonts w:ascii="Arial" w:hAnsi="Arial" w:cs="Arial"/>
          <w:b/>
          <w:sz w:val="22"/>
          <w:u w:val="single"/>
          <w:vertAlign w:val="superscript"/>
        </w:rPr>
        <w:t>o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</w:rPr>
        <w:t>Os vencimentos dos cargos públicos do Poder Executivo do Município</w:t>
      </w:r>
      <w:r>
        <w:rPr>
          <w:rFonts w:ascii="Arial" w:hAnsi="Arial" w:cs="Arial"/>
          <w:color w:val="000000"/>
          <w:sz w:val="22"/>
        </w:rPr>
        <w:t xml:space="preserve"> de Nova Friburgo serão reajustados periodicamente de forma a lhe preservar o poder aquisitivo, sendo vedada a sua vinculação ou equiparação para qualquer fim, conforme o disposto no inciso, XIII do art. 37 da Constituição Federal.</w:t>
      </w:r>
    </w:p>
    <w:p w14:paraId="21A9949F" w14:textId="77777777" w:rsidR="008F21EB" w:rsidRDefault="008F21EB">
      <w:pPr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01B754C2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Os </w:t>
      </w:r>
      <w:r>
        <w:rPr>
          <w:rFonts w:ascii="Arial" w:hAnsi="Arial"/>
          <w:sz w:val="22"/>
        </w:rPr>
        <w:t>vencimentos dos cargos</w:t>
      </w:r>
      <w:r>
        <w:rPr>
          <w:rFonts w:ascii="Arial" w:hAnsi="Arial"/>
          <w:color w:val="000000"/>
          <w:sz w:val="22"/>
        </w:rPr>
        <w:t xml:space="preserve"> públicos são irredutíveis, ressalvado o disposto no inciso XV do art. 37 da Constituição Federal.</w:t>
      </w:r>
    </w:p>
    <w:p w14:paraId="713B446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9BC30E3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3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A fixação dos padrões de vencimentos e demais componentes do sistema de remuneração dos servidores do Poder Executivo do Município de Nova Friburgo observará:</w:t>
      </w:r>
    </w:p>
    <w:p w14:paraId="13AC3CA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19E768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a natureza, o grau de responsabilidade e a complexidade dos cargos que compõem seu Quadro;</w:t>
      </w:r>
    </w:p>
    <w:p w14:paraId="4735FFE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DA7C34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os requisitos de escolaridade e experiência para a investidura nos cargos;</w:t>
      </w:r>
    </w:p>
    <w:p w14:paraId="27FB134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6200D5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as peculiaridades dos cargos.</w:t>
      </w:r>
    </w:p>
    <w:p w14:paraId="76ADC947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40FABD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31.</w:t>
      </w:r>
      <w:r>
        <w:rPr>
          <w:rFonts w:ascii="Arial" w:hAnsi="Arial"/>
          <w:color w:val="000000"/>
          <w:sz w:val="22"/>
        </w:rPr>
        <w:t xml:space="preserve"> Os cargos de provimento efetivo do Quadro de Pessoal do Poder Executivo do Município de Nova Friburgo estão hierarquizados por níveis de vencimentos no Anexo III desta Lei Complementar.</w:t>
      </w:r>
    </w:p>
    <w:p w14:paraId="68404B7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59C17CF" w14:textId="77777777" w:rsidR="008F21EB" w:rsidRDefault="00F70345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 xml:space="preserve">A cada nível corresponde uma faixa </w:t>
      </w:r>
      <w:r>
        <w:rPr>
          <w:rFonts w:ascii="Arial" w:hAnsi="Arial"/>
          <w:sz w:val="22"/>
        </w:rPr>
        <w:t xml:space="preserve">de vencimentos, conforme as Tabelas constantes do Anexo IV desta Lei Complementar. </w:t>
      </w:r>
    </w:p>
    <w:p w14:paraId="504A122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4A8281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 aumento do vencimento respeitará a política de remuneração definida nesta Lei Complementar, bem como seu escalonamento e respectivos distanciamentos percentuais entre os níveis e padrões de acordo com o previsto no art. 39, § 1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da Constituição Federal.</w:t>
      </w:r>
    </w:p>
    <w:p w14:paraId="021772E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89F81EC" w14:textId="77777777" w:rsidR="008F21EB" w:rsidRDefault="00F70345">
      <w:pPr>
        <w:ind w:firstLine="567"/>
        <w:jc w:val="both"/>
      </w:pPr>
      <w:r>
        <w:rPr>
          <w:rFonts w:ascii="Arial" w:hAnsi="Arial"/>
          <w:b/>
          <w:color w:val="000000"/>
          <w:sz w:val="22"/>
        </w:rPr>
        <w:t xml:space="preserve">Art. 32.  </w:t>
      </w:r>
      <w:r>
        <w:rPr>
          <w:rFonts w:ascii="Arial" w:hAnsi="Arial"/>
          <w:color w:val="000000"/>
          <w:sz w:val="22"/>
        </w:rPr>
        <w:t>O Poder Executivo publicará anualmente os valores da remuneração dos cargos públicos do Poder Executivo do Município de Nova Friburgo, conforme dispõe o art. 39, § 6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da Constituição Federal e na Lei nº 12.527 de 18 de novembro de 2011.</w:t>
      </w:r>
    </w:p>
    <w:p w14:paraId="7A48268E" w14:textId="77777777" w:rsidR="008F21EB" w:rsidRDefault="008F21EB">
      <w:pPr>
        <w:pStyle w:val="Ttulo2"/>
        <w:numPr>
          <w:ilvl w:val="0"/>
          <w:numId w:val="0"/>
        </w:numPr>
      </w:pPr>
    </w:p>
    <w:p w14:paraId="3CFC150A" w14:textId="77777777" w:rsidR="008F21EB" w:rsidRDefault="008F21EB"/>
    <w:p w14:paraId="2DBFF96D" w14:textId="77777777" w:rsidR="008F21EB" w:rsidRDefault="008F21EB"/>
    <w:p w14:paraId="38D08771" w14:textId="77777777" w:rsidR="008F21EB" w:rsidRDefault="00F70345">
      <w:pPr>
        <w:pStyle w:val="Ttulo2"/>
        <w:numPr>
          <w:ilvl w:val="1"/>
          <w:numId w:val="2"/>
        </w:numPr>
      </w:pPr>
      <w:bookmarkStart w:id="17" w:name="_Toc499131378"/>
      <w:r>
        <w:t xml:space="preserve">CAPÍTULO VII </w:t>
      </w:r>
      <w:r>
        <w:br/>
        <w:t>DA LOTAÇÃO</w:t>
      </w:r>
      <w:bookmarkEnd w:id="17"/>
    </w:p>
    <w:p w14:paraId="32E8C069" w14:textId="77777777" w:rsidR="008F21EB" w:rsidRDefault="008F21EB">
      <w:pPr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262A452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33.</w:t>
      </w:r>
      <w:r>
        <w:rPr>
          <w:rFonts w:ascii="Arial" w:hAnsi="Arial"/>
          <w:color w:val="000000"/>
          <w:sz w:val="22"/>
        </w:rPr>
        <w:t xml:space="preserve"> A lotação representa a força de trabalho, em seus aspectos qualitativos e quantitativos, necessária ao desempenho das atividades gerais e específicas do Poder Executivo do Município de Nova Friburgo.</w:t>
      </w:r>
    </w:p>
    <w:p w14:paraId="3EAAB35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5AE0A5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34.</w:t>
      </w:r>
      <w:r>
        <w:rPr>
          <w:rFonts w:ascii="Arial" w:hAnsi="Arial"/>
          <w:color w:val="000000"/>
          <w:sz w:val="22"/>
        </w:rPr>
        <w:t xml:space="preserve"> O Secretário Municipal responsável pelo gerenciamento da unidade de Gestão de Pessoas da Prefeitura, sempre que necessário estudará, com os demais órgãos do Poder Executivo Municipal, a lotação de todas as unidades em face dos programas de trabalho a executar.</w:t>
      </w:r>
    </w:p>
    <w:p w14:paraId="70CF4BE6" w14:textId="77777777" w:rsidR="008F21EB" w:rsidRDefault="008F21EB">
      <w:pPr>
        <w:ind w:firstLine="567"/>
        <w:jc w:val="both"/>
        <w:rPr>
          <w:rFonts w:ascii="Arial" w:hAnsi="Arial"/>
          <w:color w:val="FF0000"/>
          <w:sz w:val="22"/>
        </w:rPr>
      </w:pPr>
    </w:p>
    <w:p w14:paraId="5B9F9B68" w14:textId="77777777" w:rsidR="008F21EB" w:rsidRDefault="008F21EB">
      <w:pPr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1519D18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Partindo das conclusões do estudo referido no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artigo, o Secretário Municipal responsável pela unidade de Gestão de Pessoas apresentará, ao Chefe do Poder Executivo Municipal, proposta de lotação geral do Poder Executivo do Município, da qual deverão constar:</w:t>
      </w:r>
    </w:p>
    <w:p w14:paraId="1A870AD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9B7D72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a lotação atual, relacionando os cargos com os respectivos quantitativos existentes em cada unidade organizacional;</w:t>
      </w:r>
    </w:p>
    <w:p w14:paraId="2CC61FC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7BEE87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a lotação proposta, relacionando os cargos com os respectivos quantitativos efetivamente necessários ao pleno funcionamento de cada unidade organizacional;</w:t>
      </w:r>
    </w:p>
    <w:p w14:paraId="01EA0EA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B3FFCB3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relatório indicando e justificando o provimento ou extinção de cargos existentes, bem como a criação de novos cargos indispensáveis ao serviço.</w:t>
      </w:r>
    </w:p>
    <w:p w14:paraId="30CE1A13" w14:textId="77777777" w:rsidR="008F21EB" w:rsidRDefault="008F21EB">
      <w:pPr>
        <w:ind w:firstLine="1134"/>
        <w:jc w:val="both"/>
        <w:rPr>
          <w:rFonts w:ascii="Arial" w:hAnsi="Arial"/>
          <w:color w:val="000000"/>
          <w:sz w:val="22"/>
        </w:rPr>
      </w:pPr>
    </w:p>
    <w:p w14:paraId="6DCB1A7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As conclusões do estudo deverão ser efetuadas com a devida antecedência, para que se preveja, na proposta orçamentária, as modificações sugeridas.</w:t>
      </w:r>
    </w:p>
    <w:p w14:paraId="23C3347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2BF8FD2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35.</w:t>
      </w:r>
      <w:r>
        <w:rPr>
          <w:rFonts w:ascii="Arial" w:hAnsi="Arial"/>
          <w:color w:val="000000"/>
          <w:sz w:val="22"/>
        </w:rPr>
        <w:t xml:space="preserve"> O afastamento de servidor do órgão em que estiver lotado, para ter exercício em outro, só se verificará mediant</w:t>
      </w:r>
      <w:r>
        <w:rPr>
          <w:rFonts w:ascii="Arial" w:hAnsi="Arial"/>
          <w:sz w:val="22"/>
        </w:rPr>
        <w:t>e comunicação prévia</w:t>
      </w:r>
      <w:r>
        <w:rPr>
          <w:rFonts w:ascii="Arial" w:hAnsi="Arial"/>
          <w:color w:val="000000"/>
          <w:sz w:val="22"/>
        </w:rPr>
        <w:t xml:space="preserve"> ao Secretário Municipal responsável pela Gestão de Pessoas, para fim determinado e por prazo certo.</w:t>
      </w:r>
    </w:p>
    <w:p w14:paraId="59FD2AA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05B224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Atendido sempre o interesse público, o Secretário Municipal responsável pela Gestão de Pessoas na Prefeitura poderá alterar a lotação do servidor </w:t>
      </w:r>
      <w:r>
        <w:rPr>
          <w:rFonts w:ascii="Arial" w:hAnsi="Arial"/>
          <w:i/>
          <w:color w:val="000000"/>
          <w:sz w:val="22"/>
        </w:rPr>
        <w:t>ex-officio</w:t>
      </w:r>
      <w:r>
        <w:rPr>
          <w:rFonts w:ascii="Arial" w:hAnsi="Arial"/>
          <w:color w:val="000000"/>
          <w:sz w:val="22"/>
        </w:rPr>
        <w:t xml:space="preserve"> ou a pedido do servidor, desde que não haja desvio de função ou alteração de vencimento do servidor.</w:t>
      </w:r>
    </w:p>
    <w:p w14:paraId="23402D6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019C5A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7C10C63" w14:textId="77777777" w:rsidR="008F21EB" w:rsidRDefault="00F70345">
      <w:pPr>
        <w:pStyle w:val="Ttulo2"/>
        <w:numPr>
          <w:ilvl w:val="1"/>
          <w:numId w:val="2"/>
        </w:numPr>
      </w:pPr>
      <w:bookmarkStart w:id="18" w:name="_Toc499131379"/>
      <w:r>
        <w:t>CAPÍTULO VIII</w:t>
      </w:r>
      <w:r>
        <w:br/>
        <w:t>DA MANUTENÇÃO DO QUADRO</w:t>
      </w:r>
      <w:bookmarkEnd w:id="18"/>
    </w:p>
    <w:p w14:paraId="3404EEBC" w14:textId="77777777" w:rsidR="008F21EB" w:rsidRDefault="008F21EB">
      <w:pPr>
        <w:keepNext/>
        <w:jc w:val="center"/>
        <w:rPr>
          <w:rFonts w:ascii="Arial" w:hAnsi="Arial"/>
          <w:b/>
          <w:color w:val="000000"/>
          <w:sz w:val="22"/>
        </w:rPr>
      </w:pPr>
    </w:p>
    <w:p w14:paraId="3C4761B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36.</w:t>
      </w:r>
      <w:r>
        <w:rPr>
          <w:rFonts w:ascii="Arial" w:hAnsi="Arial"/>
          <w:color w:val="000000"/>
          <w:sz w:val="22"/>
        </w:rPr>
        <w:t xml:space="preserve"> Novos cargos poderão ser incorporados ao Quadro Permanente de Pessoal do Poder Executivo do Município de Nova Friburgo, observadas as disposições deste Capítulo e aprovados por lei específica.</w:t>
      </w:r>
    </w:p>
    <w:p w14:paraId="197B6A0B" w14:textId="77777777" w:rsidR="008F21EB" w:rsidRDefault="008F21EB">
      <w:pPr>
        <w:jc w:val="both"/>
        <w:rPr>
          <w:rFonts w:ascii="Arial" w:hAnsi="Arial"/>
          <w:color w:val="000000"/>
          <w:sz w:val="22"/>
        </w:rPr>
      </w:pPr>
    </w:p>
    <w:p w14:paraId="2E9FD7F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37.</w:t>
      </w:r>
      <w:r>
        <w:rPr>
          <w:rFonts w:ascii="Arial" w:hAnsi="Arial"/>
          <w:color w:val="000000"/>
          <w:sz w:val="22"/>
        </w:rPr>
        <w:t xml:space="preserve"> As Secretarias e os órgãos de igual nível hierárquico poderão, quando da realização do estudo de sua lotação, propor a criação de novos cargos.</w:t>
      </w:r>
    </w:p>
    <w:p w14:paraId="452C68B5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3B9C30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Da proposta de criação de novos cargos deverão constar:</w:t>
      </w:r>
    </w:p>
    <w:p w14:paraId="187B537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E3CA12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denominação dos cargos;</w:t>
      </w:r>
    </w:p>
    <w:p w14:paraId="06FEB76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4CF7FCD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II - </w:t>
      </w:r>
      <w:r>
        <w:rPr>
          <w:rFonts w:ascii="Arial" w:hAnsi="Arial"/>
          <w:color w:val="000000"/>
          <w:sz w:val="22"/>
        </w:rPr>
        <w:t>descrição das atribuições e requisitos de instrução e experiência para o provimento;</w:t>
      </w:r>
    </w:p>
    <w:p w14:paraId="5766C5F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CC4B31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justificativa de sua criação;</w:t>
      </w:r>
    </w:p>
    <w:p w14:paraId="4117AC4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4393D1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quantitativo dos cargos;</w:t>
      </w:r>
    </w:p>
    <w:p w14:paraId="62E8992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0476CA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 -</w:t>
      </w:r>
      <w:r>
        <w:rPr>
          <w:rFonts w:ascii="Arial" w:hAnsi="Arial"/>
          <w:color w:val="000000"/>
          <w:sz w:val="22"/>
        </w:rPr>
        <w:t>nível de vencimento dos cargos.</w:t>
      </w:r>
    </w:p>
    <w:p w14:paraId="1F20A24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1FD720D" w14:textId="3321CB96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 O nível de vencimento dos cargos deve ser definido considerando-se o disposto no art. 3</w:t>
      </w:r>
      <w:r w:rsidR="00DA22A0">
        <w:rPr>
          <w:rFonts w:ascii="Arial" w:hAnsi="Arial"/>
          <w:color w:val="000000"/>
          <w:sz w:val="22"/>
        </w:rPr>
        <w:t>0</w:t>
      </w:r>
      <w:r>
        <w:rPr>
          <w:rFonts w:ascii="Arial" w:hAnsi="Arial"/>
          <w:color w:val="000000"/>
          <w:sz w:val="22"/>
        </w:rPr>
        <w:t xml:space="preserve"> desta Lei Complementar.</w:t>
      </w:r>
    </w:p>
    <w:p w14:paraId="330D3FC7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E54941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Art. 38. </w:t>
      </w:r>
      <w:r>
        <w:rPr>
          <w:rFonts w:ascii="Arial" w:hAnsi="Arial"/>
          <w:color w:val="000000"/>
          <w:sz w:val="22"/>
        </w:rPr>
        <w:t>Caberá ao Secretário Municipal responsável pela unidade de Gestão de Pessoas do Poder Executivo Municipal analisar a proposta e verificar:</w:t>
      </w:r>
    </w:p>
    <w:p w14:paraId="2DC1947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66A555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se há dotação orçamentária para a criação do novo cargo;</w:t>
      </w:r>
    </w:p>
    <w:p w14:paraId="685944A5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3AB5DF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se foi realizado o impacto financeiro da criação do novo cargo;</w:t>
      </w:r>
    </w:p>
    <w:p w14:paraId="20406F0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2F1008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se suas atribuições estão implícitas ou explícitas nas descrições dos cargos já existentes.</w:t>
      </w:r>
    </w:p>
    <w:p w14:paraId="52AE9E86" w14:textId="77777777" w:rsidR="008F21EB" w:rsidRDefault="008F21EB">
      <w:pPr>
        <w:ind w:firstLine="1134"/>
        <w:jc w:val="both"/>
        <w:rPr>
          <w:rFonts w:ascii="Arial" w:hAnsi="Arial"/>
          <w:color w:val="000000"/>
          <w:sz w:val="22"/>
        </w:rPr>
      </w:pPr>
    </w:p>
    <w:p w14:paraId="1004663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Art. 39. </w:t>
      </w:r>
      <w:r>
        <w:rPr>
          <w:rFonts w:ascii="Arial" w:hAnsi="Arial"/>
          <w:color w:val="000000"/>
          <w:sz w:val="22"/>
        </w:rPr>
        <w:t>Aprovada pelo Secretário Municipal responsável pela área de Gestão de Pessoas, a proposta de criação do novo cargo será enviada ao Chefe do Poder Executivo Municipal para a apresentação de projeto de lei, de acordo com a sua apreciação.</w:t>
      </w:r>
    </w:p>
    <w:p w14:paraId="13D1A57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CC5B87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Se o parecer do Secretário Municipal responsável pela unidade de Gestão de Pessoas for desfavorável, este encaminhará cópia da proposta ao Chefe do Poder Executivo Municipal e ao proponente, com relatório e justificativa do indeferimento.</w:t>
      </w:r>
    </w:p>
    <w:p w14:paraId="7843BA0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9455D5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51B8E2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D285D8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099FB0F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E414C90" w14:textId="77777777" w:rsidR="008F21EB" w:rsidRDefault="00F70345">
      <w:pPr>
        <w:pStyle w:val="Ttulo2"/>
        <w:numPr>
          <w:ilvl w:val="1"/>
          <w:numId w:val="2"/>
        </w:numPr>
      </w:pPr>
      <w:bookmarkStart w:id="19" w:name="_Toc499131380"/>
      <w:r>
        <w:t xml:space="preserve">CAPÍTULO IX </w:t>
      </w:r>
      <w:r>
        <w:br/>
        <w:t>DA CAPACITAÇÃO</w:t>
      </w:r>
      <w:bookmarkEnd w:id="19"/>
    </w:p>
    <w:p w14:paraId="4A22E92F" w14:textId="77777777" w:rsidR="008F21EB" w:rsidRDefault="008F21EB">
      <w:pPr>
        <w:keepNext/>
        <w:jc w:val="center"/>
        <w:rPr>
          <w:rFonts w:ascii="Arial" w:hAnsi="Arial"/>
          <w:b/>
          <w:color w:val="000000"/>
          <w:sz w:val="22"/>
        </w:rPr>
      </w:pPr>
    </w:p>
    <w:p w14:paraId="385884B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40.</w:t>
      </w:r>
      <w:r>
        <w:rPr>
          <w:rFonts w:ascii="Arial" w:hAnsi="Arial"/>
          <w:color w:val="000000"/>
          <w:sz w:val="22"/>
        </w:rPr>
        <w:t xml:space="preserve"> A Prefeitura Municipal de Nova Friburgo deverá instituir, como atividade permanente, a capacitação de seus servidores, tendo como objetivos:</w:t>
      </w:r>
    </w:p>
    <w:p w14:paraId="36E9509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FC60D25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criar e desenvolver hábitos, valores e comportamentos adequados ao digno exercício da função pública;</w:t>
      </w:r>
    </w:p>
    <w:p w14:paraId="5BF31F2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900004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capacitar o servidor para o desempenho de suas atribuições específicas, orientando-o no sentido de obter os resultados desejados pela Administração;</w:t>
      </w:r>
    </w:p>
    <w:p w14:paraId="3017721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E80D57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estimular o desenvolvimento funcional, criando condições propícias ao constante aperfeiçoamento dos servidores;</w:t>
      </w:r>
    </w:p>
    <w:p w14:paraId="7F8917E7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967008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integrar os objetivos pessoais de cada servidor, no exercício de suas atribuições, às finalidades da Administração como um todo.</w:t>
      </w:r>
    </w:p>
    <w:p w14:paraId="0F8C7F4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BFBBC22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41.</w:t>
      </w:r>
      <w:r>
        <w:rPr>
          <w:rFonts w:ascii="Arial" w:hAnsi="Arial"/>
          <w:color w:val="000000"/>
          <w:sz w:val="22"/>
        </w:rPr>
        <w:t xml:space="preserve"> Serão 3 (três) os tipos de capacitação:</w:t>
      </w:r>
    </w:p>
    <w:p w14:paraId="236D2910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DCD13F2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de integração, tendo como finalidade integrar o servidor no ambiente de trabalho, através de informações sobre a organização e o funcionamento do Poder Executivo do Município de Nova Friburgo;</w:t>
      </w:r>
    </w:p>
    <w:p w14:paraId="2F82E92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C38616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de aperfeiçoamento, objetivando dotar o servidor de conhecimentos e técnicas referentes às atribuições que desempenha, mantendo-o permanentemente atualizado e preparando-o para a execução de tarefas mais complexas;</w:t>
      </w:r>
    </w:p>
    <w:p w14:paraId="29FC8DA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8D2D0C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de adaptação, com a finalidade de preparar o servidor para o exercício de novas funções quando a tecnologia absorver ou tornar obsoletas aquelas que vinha exercendo até o momento.</w:t>
      </w:r>
    </w:p>
    <w:p w14:paraId="2A9F3F7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A52EA1C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42.</w:t>
      </w:r>
      <w:r>
        <w:rPr>
          <w:rFonts w:ascii="Arial" w:hAnsi="Arial"/>
          <w:color w:val="000000"/>
          <w:sz w:val="22"/>
        </w:rPr>
        <w:t xml:space="preserve"> Os cursos de capacitação terão sempre caráter objetivo e prático e serão ministrados, direta ou indiretamente, pela Prefeitura Municipal de Nova Friburgo:</w:t>
      </w:r>
    </w:p>
    <w:p w14:paraId="19EC164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11E8C8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com a utilização de monitores locais;</w:t>
      </w:r>
    </w:p>
    <w:p w14:paraId="5C02443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DFF4FF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mediante o encaminhamento de servidores para cursos e treinamentos realizados por instituições especializadas, sediadas ou não no Município;</w:t>
      </w:r>
    </w:p>
    <w:p w14:paraId="26AB7EBD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C29E17E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III– </w:t>
      </w:r>
      <w:r>
        <w:rPr>
          <w:rFonts w:ascii="Arial" w:hAnsi="Arial"/>
          <w:color w:val="000000"/>
          <w:sz w:val="22"/>
        </w:rPr>
        <w:t>por meio do ensino presencial ou à distância;</w:t>
      </w:r>
    </w:p>
    <w:p w14:paraId="0DBC678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FDC8E32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IV–</w:t>
      </w:r>
      <w:r>
        <w:rPr>
          <w:rFonts w:ascii="Arial" w:hAnsi="Arial"/>
          <w:color w:val="000000"/>
          <w:sz w:val="22"/>
        </w:rPr>
        <w:t>pela contratação de especialistas ou instituições especializadas;</w:t>
      </w:r>
    </w:p>
    <w:p w14:paraId="1B47DA1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E85D07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 -</w:t>
      </w:r>
      <w:r>
        <w:rPr>
          <w:rFonts w:ascii="Arial" w:hAnsi="Arial"/>
          <w:color w:val="000000"/>
          <w:sz w:val="22"/>
        </w:rPr>
        <w:t>mediante convênios com outras entidades.</w:t>
      </w:r>
    </w:p>
    <w:p w14:paraId="5E9A21B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A0D53A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43.</w:t>
      </w:r>
      <w:r>
        <w:rPr>
          <w:rFonts w:ascii="Arial" w:hAnsi="Arial"/>
          <w:color w:val="000000"/>
          <w:sz w:val="22"/>
        </w:rPr>
        <w:t xml:space="preserve"> As chefias de todos os níveis hierárquicos participarão dos programas de treinamento:</w:t>
      </w:r>
    </w:p>
    <w:p w14:paraId="4C503C5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D2882D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 – </w:t>
      </w:r>
      <w:r>
        <w:rPr>
          <w:rFonts w:ascii="Arial" w:hAnsi="Arial"/>
          <w:color w:val="000000"/>
          <w:sz w:val="22"/>
        </w:rPr>
        <w:t>identificando e analisando, no âmbito de cada órgão, as necessidades de capacitação e treinamento, estabelecendo programas prioritários e propondo medidas necessárias ao atendimento das carências identificadas e à execução dos programas propostos;</w:t>
      </w:r>
    </w:p>
    <w:p w14:paraId="562F6D4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47F54F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II – </w:t>
      </w:r>
      <w:r>
        <w:rPr>
          <w:rFonts w:ascii="Arial" w:hAnsi="Arial"/>
          <w:color w:val="000000"/>
          <w:sz w:val="22"/>
        </w:rPr>
        <w:t>facilitando a participação de seus subordinados nos programas de capacitação e tomando as medidas necessárias para que os afastamentos, quando ocorrerem, não causem prejuízos ao funcionamento regular da unidade administrativa;</w:t>
      </w:r>
    </w:p>
    <w:p w14:paraId="53EA84D4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66F6ACC7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III – </w:t>
      </w:r>
      <w:r>
        <w:rPr>
          <w:rFonts w:ascii="Arial" w:hAnsi="Arial"/>
          <w:color w:val="000000"/>
          <w:sz w:val="22"/>
        </w:rPr>
        <w:t>desempenhando, dentro dos programas de treinamento e capacitação aprovados, atividades de instrutor;</w:t>
      </w:r>
    </w:p>
    <w:p w14:paraId="204F407C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1B69A7FF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–</w:t>
      </w:r>
      <w:r>
        <w:rPr>
          <w:rFonts w:ascii="Arial" w:hAnsi="Arial"/>
          <w:color w:val="000000"/>
          <w:sz w:val="22"/>
        </w:rPr>
        <w:t>submetendo-se a programas de treinamento e capacitação relacionados às suas atribuições.</w:t>
      </w:r>
    </w:p>
    <w:p w14:paraId="3F5E980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AFB662A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44.</w:t>
      </w:r>
      <w:r>
        <w:rPr>
          <w:rFonts w:ascii="Arial" w:hAnsi="Arial"/>
          <w:color w:val="000000"/>
          <w:sz w:val="22"/>
        </w:rPr>
        <w:t xml:space="preserve"> O Secretário Municipal responsável pela unidade de Gestão de Pessoas, em colaboração com os demais órgãos de igual nível hierárquico, elaborará e coordenará o levantamento de necessidades e a execução de programas de capacitação e treinamento.</w:t>
      </w:r>
    </w:p>
    <w:p w14:paraId="098B2B62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B0C0513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Os programas de capacitação serão elaborados, anualmente, a tempo de se prever, na proposta orçamentária, os recursos indispensáveis à sua implementação.</w:t>
      </w:r>
    </w:p>
    <w:p w14:paraId="572B85C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3BB77E34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45.</w:t>
      </w:r>
      <w:r>
        <w:rPr>
          <w:rFonts w:ascii="Arial" w:hAnsi="Arial" w:cs="Arial"/>
          <w:color w:val="000000"/>
          <w:sz w:val="22"/>
        </w:rPr>
        <w:t>Independentemente dos programas previstos, cada chefia desenvolverá, com suas equipes atividades de desenvolvimento de competências e treinamento em serviço, em consonância com o programa de capacitação estabelecido pela Administração</w:t>
      </w:r>
      <w:r>
        <w:rPr>
          <w:rFonts w:ascii="Arial" w:hAnsi="Arial"/>
          <w:color w:val="000000"/>
          <w:sz w:val="22"/>
        </w:rPr>
        <w:t>, através de:</w:t>
      </w:r>
    </w:p>
    <w:p w14:paraId="09716E1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F99B3C9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reuniões para estudo e discussão de assuntos de serviço;</w:t>
      </w:r>
    </w:p>
    <w:p w14:paraId="269305C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1518260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>divulgação de normas legais e aspectos técnicos relativos ao trabalho e orientação quanto ao seu cumprimento e à sua execução;</w:t>
      </w:r>
    </w:p>
    <w:p w14:paraId="5F0389F8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5D0DAE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discussão dos programas de trabalho do órgão que chefia e de sua contribuição para o sistema administrativo;</w:t>
      </w:r>
    </w:p>
    <w:p w14:paraId="586B2B75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26F094A" w14:textId="77777777" w:rsidR="008F21EB" w:rsidRDefault="00F70345">
      <w:pPr>
        <w:ind w:firstLine="567"/>
        <w:jc w:val="both"/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utilização de rodízio e de outros métodos de capacitação em serviço, adequados a cada caso.</w:t>
      </w:r>
    </w:p>
    <w:p w14:paraId="18C410EF" w14:textId="77777777" w:rsidR="008F21EB" w:rsidRDefault="008F21EB">
      <w:pPr>
        <w:pStyle w:val="Ttulo2"/>
        <w:numPr>
          <w:ilvl w:val="0"/>
          <w:numId w:val="0"/>
        </w:numPr>
      </w:pPr>
    </w:p>
    <w:p w14:paraId="34CA6B61" w14:textId="77777777" w:rsidR="008F21EB" w:rsidRDefault="008F21EB"/>
    <w:p w14:paraId="548637D0" w14:textId="77777777" w:rsidR="008F21EB" w:rsidRDefault="00F70345">
      <w:pPr>
        <w:pStyle w:val="Ttulo2"/>
        <w:numPr>
          <w:ilvl w:val="1"/>
          <w:numId w:val="2"/>
        </w:numPr>
      </w:pPr>
      <w:bookmarkStart w:id="20" w:name="_Toc499131381"/>
      <w:r>
        <w:t xml:space="preserve">CAPÍTULO X </w:t>
      </w:r>
      <w:r>
        <w:br/>
        <w:t>DAS NORMAS GERAIS DE ENQUADRAMENTO</w:t>
      </w:r>
      <w:bookmarkEnd w:id="20"/>
    </w:p>
    <w:p w14:paraId="3C17FCA8" w14:textId="77777777" w:rsidR="008F21EB" w:rsidRDefault="008F21EB">
      <w:pPr>
        <w:pStyle w:val="Ttulo2"/>
        <w:numPr>
          <w:ilvl w:val="1"/>
          <w:numId w:val="2"/>
        </w:numPr>
      </w:pPr>
    </w:p>
    <w:p w14:paraId="7F44878D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Art.46.</w:t>
      </w:r>
      <w:r>
        <w:rPr>
          <w:rFonts w:ascii="Arial" w:hAnsi="Arial"/>
          <w:color w:val="000000"/>
          <w:sz w:val="22"/>
        </w:rPr>
        <w:t xml:space="preserve"> Os servidores ocupantes dos cargos de provimento efetivo do Poder Executivo do Município de Nova Friburgo serão enquadrados nos cargos previstos no Anexo I desta Lei Complementar, cujas atribuições sejam da mesma natureza, mesmo grau de dificuldade e responsabilidade dos cargos para os quais fizeram concurso público, observadas as disposições deste Capítulo.</w:t>
      </w:r>
    </w:p>
    <w:p w14:paraId="03113A37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6F30B8C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1</w:t>
      </w:r>
      <w:r>
        <w:rPr>
          <w:rFonts w:ascii="Arial" w:hAnsi="Arial"/>
          <w:b/>
          <w:sz w:val="22"/>
          <w:u w:val="single"/>
          <w:vertAlign w:val="superscript"/>
        </w:rPr>
        <w:t>o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O servidor será enquadrado no padrão de vencimento, da faixa de vencimentos correspondente ao cargo ocupado, que seja igual ao percebido por ele na época da realização do enquadramento. </w:t>
      </w:r>
    </w:p>
    <w:p w14:paraId="750EE335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FF0000"/>
          <w:sz w:val="22"/>
        </w:rPr>
      </w:pPr>
    </w:p>
    <w:p w14:paraId="572F67EE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</w:t>
      </w:r>
      <w:r>
        <w:rPr>
          <w:rFonts w:ascii="Arial" w:hAnsi="Arial"/>
          <w:b/>
          <w:sz w:val="22"/>
          <w:u w:val="single"/>
          <w:vertAlign w:val="superscript"/>
        </w:rPr>
        <w:t>o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Não havendo coincidência de vencimentos-base, o servidor ocupará o padrão imediatamente superior, mais próximo do vencimento-base percebido no momento do enquadramento, dentro da faixa de vencimentos estabelecida para o cargo em que for enquadrado.</w:t>
      </w:r>
    </w:p>
    <w:p w14:paraId="50B30315" w14:textId="77777777" w:rsidR="008F21EB" w:rsidRDefault="008F21EB">
      <w:pPr>
        <w:pStyle w:val="PargrafodaLista"/>
        <w:rPr>
          <w:rFonts w:ascii="Arial" w:hAnsi="Arial"/>
          <w:b/>
          <w:color w:val="000000"/>
          <w:sz w:val="22"/>
        </w:rPr>
      </w:pPr>
    </w:p>
    <w:p w14:paraId="7E8A0C80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color w:val="000000"/>
          <w:sz w:val="22"/>
        </w:rPr>
        <w:t>§ 3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b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 xml:space="preserve">Persistindo a incompatibilidade entre os valores do vencimento base percebido pelo servidor e os valores da Tabela de Vencimento o servidor será enquadrado no padrão de vencimento conforme o disposto no parágrafo anterior e receberá a diferença a título de </w:t>
      </w:r>
      <w:r>
        <w:rPr>
          <w:rFonts w:ascii="Arial" w:hAnsi="Arial"/>
          <w:sz w:val="22"/>
        </w:rPr>
        <w:t>Vantagem Pessoal Nominalmente Identificada, com aplicação da Revisão Geral Anual sobre o valor.</w:t>
      </w:r>
    </w:p>
    <w:p w14:paraId="110E7C78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548DD4"/>
          <w:sz w:val="22"/>
        </w:rPr>
      </w:pPr>
    </w:p>
    <w:p w14:paraId="73C9C5B5" w14:textId="77777777" w:rsidR="008F21EB" w:rsidRDefault="00F70345">
      <w:pPr>
        <w:tabs>
          <w:tab w:val="left" w:pos="8500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4</w:t>
      </w:r>
      <w:r>
        <w:rPr>
          <w:rFonts w:ascii="Arial" w:hAnsi="Arial" w:cs="Arial"/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Nenhum servidor será enquadrado com base em cargo que ocupa em comissão, em desvio de função, em substituição ou em acumulação ilegal.</w:t>
      </w:r>
    </w:p>
    <w:p w14:paraId="1EB2A0D9" w14:textId="77777777" w:rsidR="008F21EB" w:rsidRDefault="008F21EB">
      <w:pPr>
        <w:numPr>
          <w:ilvl w:val="0"/>
          <w:numId w:val="2"/>
        </w:numPr>
        <w:tabs>
          <w:tab w:val="left" w:pos="8500"/>
        </w:tabs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14:paraId="45D1747B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47.</w:t>
      </w:r>
      <w:r>
        <w:rPr>
          <w:rFonts w:ascii="Arial" w:hAnsi="Arial"/>
          <w:color w:val="000000"/>
          <w:sz w:val="22"/>
        </w:rPr>
        <w:t xml:space="preserve"> Do enquadramento não poderá resultar redução de vencimento, acrescido das vantagens permanentes adquiridas, ressalvadas as hipóteses previstas no art. 37, inciso XI da Constituição Federal.</w:t>
      </w:r>
    </w:p>
    <w:p w14:paraId="0F6E6FBF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1AC1BCCB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pacing w:val="-4"/>
          <w:sz w:val="22"/>
        </w:rPr>
      </w:pPr>
      <w:r>
        <w:rPr>
          <w:rFonts w:ascii="Arial" w:hAnsi="Arial"/>
          <w:b/>
          <w:color w:val="000000"/>
          <w:sz w:val="22"/>
        </w:rPr>
        <w:t>Art. 48.</w:t>
      </w:r>
      <w:r>
        <w:rPr>
          <w:rFonts w:ascii="Arial" w:hAnsi="Arial"/>
          <w:color w:val="000000"/>
          <w:sz w:val="22"/>
        </w:rPr>
        <w:t xml:space="preserve"> O Chefe do Poder Executivo Municipal designará Comissão de Enquadramento constituída por 5 </w:t>
      </w:r>
      <w:r>
        <w:rPr>
          <w:rFonts w:ascii="Arial" w:hAnsi="Arial"/>
          <w:sz w:val="22"/>
        </w:rPr>
        <w:t>(cinco)</w:t>
      </w:r>
      <w:r>
        <w:rPr>
          <w:rFonts w:ascii="Arial" w:hAnsi="Arial"/>
          <w:color w:val="000000"/>
          <w:sz w:val="22"/>
        </w:rPr>
        <w:t xml:space="preserve"> membros, presidida pelo Secretário Municipal responsável pela unidade de Gestão de Pessoas.</w:t>
      </w:r>
    </w:p>
    <w:p w14:paraId="15747963" w14:textId="77777777" w:rsidR="008F21EB" w:rsidRDefault="008F21EB">
      <w:pPr>
        <w:pStyle w:val="PargrafodaLista"/>
        <w:rPr>
          <w:rFonts w:ascii="Arial" w:hAnsi="Arial"/>
          <w:strike/>
          <w:color w:val="000000"/>
          <w:spacing w:val="-4"/>
          <w:sz w:val="22"/>
        </w:rPr>
      </w:pPr>
    </w:p>
    <w:p w14:paraId="306182F0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pacing w:val="-4"/>
          <w:sz w:val="22"/>
        </w:rPr>
      </w:pPr>
      <w:r>
        <w:rPr>
          <w:rFonts w:ascii="Arial" w:hAnsi="Arial"/>
          <w:b/>
          <w:color w:val="000000"/>
          <w:spacing w:val="-4"/>
          <w:sz w:val="22"/>
        </w:rPr>
        <w:t>Parágrafo único.</w:t>
      </w:r>
      <w:r>
        <w:rPr>
          <w:rFonts w:ascii="Arial" w:hAnsi="Arial"/>
          <w:color w:val="000000"/>
          <w:spacing w:val="-4"/>
          <w:sz w:val="22"/>
        </w:rPr>
        <w:t xml:space="preserve"> Os componentes da Comissão de Enquadramento serão escolhidos pelo Prefeito Municipal.</w:t>
      </w:r>
    </w:p>
    <w:p w14:paraId="27E8FEF7" w14:textId="77777777" w:rsidR="008F21EB" w:rsidRDefault="008F21EB">
      <w:pPr>
        <w:jc w:val="both"/>
        <w:rPr>
          <w:rFonts w:ascii="Arial" w:hAnsi="Arial"/>
          <w:color w:val="000000"/>
          <w:sz w:val="22"/>
        </w:rPr>
      </w:pPr>
    </w:p>
    <w:p w14:paraId="308A120A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Art.49.</w:t>
      </w:r>
      <w:r>
        <w:rPr>
          <w:rFonts w:ascii="Arial" w:hAnsi="Arial"/>
          <w:color w:val="000000"/>
          <w:sz w:val="22"/>
        </w:rPr>
        <w:t xml:space="preserve"> Caberá à Comissão de Enquadramento encaminhar os atos coletivos de enquadramento ao Chefe do Poder Executivo Municipal de Nova Friburgo para apreciação. </w:t>
      </w:r>
    </w:p>
    <w:p w14:paraId="3BE2C7F9" w14:textId="77777777" w:rsidR="008F21EB" w:rsidRDefault="008F21EB">
      <w:pPr>
        <w:ind w:left="567"/>
        <w:jc w:val="both"/>
        <w:rPr>
          <w:rFonts w:ascii="Arial" w:hAnsi="Arial"/>
          <w:color w:val="000000"/>
          <w:sz w:val="22"/>
          <w:highlight w:val="yellow"/>
        </w:rPr>
      </w:pPr>
    </w:p>
    <w:p w14:paraId="061E7A18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strike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Para cumprir o disposto neste artigo a Comissão se valerá dos assentamentos funcionais dos servidores.</w:t>
      </w:r>
    </w:p>
    <w:p w14:paraId="5A3EAE01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31A63A8D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Os atos coletivos de enquadramento serão baixados por </w:t>
      </w:r>
      <w:r>
        <w:rPr>
          <w:rFonts w:ascii="Arial" w:hAnsi="Arial"/>
          <w:sz w:val="22"/>
        </w:rPr>
        <w:t>decreto</w:t>
      </w:r>
      <w:r>
        <w:rPr>
          <w:rFonts w:ascii="Arial" w:hAnsi="Arial"/>
          <w:color w:val="000000"/>
          <w:sz w:val="22"/>
        </w:rPr>
        <w:t>, sob a forma de listas nominais, pelo Chefe do Executivo Municipal e publicados na forma oficial, até 180(cento e oitenta) dias após a data de publicação desta Lei Complementar, de acordo com o disposto neste Capítulo.</w:t>
      </w:r>
    </w:p>
    <w:p w14:paraId="5120F310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FF0000"/>
          <w:sz w:val="22"/>
        </w:rPr>
      </w:pPr>
    </w:p>
    <w:p w14:paraId="78197D5B" w14:textId="77777777" w:rsidR="008F21EB" w:rsidRDefault="00F70345">
      <w:pPr>
        <w:ind w:firstLine="709"/>
        <w:jc w:val="both"/>
        <w:rPr>
          <w:rFonts w:ascii="Arial" w:hAnsi="Arial"/>
          <w:color w:val="000000"/>
          <w:sz w:val="22"/>
          <w:highlight w:val="yellow"/>
        </w:rPr>
      </w:pPr>
      <w:r>
        <w:rPr>
          <w:rFonts w:ascii="Arial" w:hAnsi="Arial"/>
          <w:b/>
          <w:sz w:val="22"/>
        </w:rPr>
        <w:t>Art. 50.</w:t>
      </w:r>
      <w:r>
        <w:rPr>
          <w:rFonts w:ascii="Arial" w:hAnsi="Arial"/>
          <w:sz w:val="22"/>
        </w:rPr>
        <w:t xml:space="preserve"> Os servidores </w:t>
      </w:r>
      <w:r>
        <w:rPr>
          <w:rFonts w:ascii="Arial" w:hAnsi="Arial"/>
          <w:color w:val="000000"/>
          <w:sz w:val="22"/>
        </w:rPr>
        <w:t>enquadrados no Quadro Suplementar terão seus vencimentos</w:t>
      </w:r>
      <w:r>
        <w:rPr>
          <w:rFonts w:ascii="Arial" w:hAnsi="Arial"/>
          <w:sz w:val="22"/>
        </w:rPr>
        <w:t xml:space="preserve"> definidos de acordo com a no</w:t>
      </w:r>
      <w:r>
        <w:rPr>
          <w:rFonts w:ascii="Arial" w:hAnsi="Arial"/>
          <w:color w:val="000000"/>
          <w:sz w:val="22"/>
        </w:rPr>
        <w:t>va estrutura e hierarquização dos cargos do Quadro Permanente, observados os critérios estabelecidos no art. 30, § 3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, I , II e III desta Lei Complementar.   </w:t>
      </w:r>
    </w:p>
    <w:p w14:paraId="04EB1661" w14:textId="77777777" w:rsidR="008F21EB" w:rsidRDefault="008F21EB">
      <w:pPr>
        <w:pStyle w:val="PargrafodaLista"/>
        <w:rPr>
          <w:rFonts w:ascii="Arial" w:hAnsi="Arial"/>
          <w:color w:val="000000"/>
          <w:sz w:val="22"/>
          <w:highlight w:val="yellow"/>
        </w:rPr>
      </w:pPr>
    </w:p>
    <w:p w14:paraId="49C646B4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51.</w:t>
      </w:r>
      <w:r>
        <w:rPr>
          <w:rFonts w:ascii="Arial" w:hAnsi="Arial"/>
          <w:color w:val="000000"/>
          <w:sz w:val="22"/>
        </w:rPr>
        <w:t xml:space="preserve"> No processo de enquadramento serão considerados os seguintes fatores:</w:t>
      </w:r>
    </w:p>
    <w:p w14:paraId="56933B76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695CF010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 -</w:t>
      </w:r>
      <w:r>
        <w:rPr>
          <w:rFonts w:ascii="Arial" w:hAnsi="Arial"/>
          <w:color w:val="000000"/>
          <w:sz w:val="22"/>
        </w:rPr>
        <w:t>nomenclatura e descrição das atribuições do cargo para o qual o servidor foi admitido ou reclassificado, se for o caso;</w:t>
      </w:r>
    </w:p>
    <w:p w14:paraId="2D72799E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1BB07A24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 -</w:t>
      </w:r>
      <w:r>
        <w:rPr>
          <w:rFonts w:ascii="Arial" w:hAnsi="Arial"/>
          <w:color w:val="000000"/>
          <w:sz w:val="22"/>
        </w:rPr>
        <w:t xml:space="preserve">vencimento dos cargos; </w:t>
      </w:r>
    </w:p>
    <w:p w14:paraId="5C4A8574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31EE8CD5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 -</w:t>
      </w:r>
      <w:r>
        <w:rPr>
          <w:rFonts w:ascii="Arial" w:hAnsi="Arial"/>
          <w:color w:val="000000"/>
          <w:sz w:val="22"/>
        </w:rPr>
        <w:t xml:space="preserve"> grau de escolaridade exigido para o exercício do cargo; </w:t>
      </w:r>
    </w:p>
    <w:p w14:paraId="279D8B1E" w14:textId="77777777" w:rsidR="008F21EB" w:rsidRDefault="008F21EB">
      <w:pPr>
        <w:pStyle w:val="PargrafodaLista"/>
        <w:rPr>
          <w:rFonts w:ascii="Arial" w:hAnsi="Arial"/>
          <w:color w:val="000000"/>
          <w:sz w:val="22"/>
        </w:rPr>
      </w:pPr>
    </w:p>
    <w:p w14:paraId="61EEB92A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strike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IV -</w:t>
      </w:r>
      <w:r>
        <w:rPr>
          <w:rFonts w:ascii="Arial" w:hAnsi="Arial"/>
          <w:color w:val="000000"/>
          <w:sz w:val="22"/>
        </w:rPr>
        <w:t>habilitação legal para o exercício de profissão regulamentada.</w:t>
      </w:r>
    </w:p>
    <w:p w14:paraId="1E427419" w14:textId="77777777" w:rsidR="008F21EB" w:rsidRDefault="008F21EB">
      <w:pPr>
        <w:jc w:val="both"/>
        <w:rPr>
          <w:rFonts w:ascii="Arial" w:hAnsi="Arial" w:cs="Arial"/>
          <w:b/>
          <w:sz w:val="22"/>
          <w:szCs w:val="22"/>
        </w:rPr>
      </w:pPr>
    </w:p>
    <w:p w14:paraId="766CB5E0" w14:textId="77777777" w:rsidR="008F21EB" w:rsidRDefault="00F70345">
      <w:pPr>
        <w:ind w:firstLine="567"/>
        <w:jc w:val="both"/>
        <w:rPr>
          <w:rFonts w:ascii="Arial" w:hAnsi="Arial"/>
          <w:strike/>
          <w:color w:val="000000"/>
          <w:sz w:val="22"/>
        </w:rPr>
      </w:pPr>
      <w:r>
        <w:rPr>
          <w:rFonts w:ascii="Arial" w:hAnsi="Arial" w:cs="Arial"/>
          <w:b/>
          <w:sz w:val="22"/>
          <w:szCs w:val="22"/>
        </w:rPr>
        <w:t>Parágrafo único.</w:t>
      </w:r>
      <w:r>
        <w:rPr>
          <w:rFonts w:ascii="Arial" w:hAnsi="Arial" w:cs="Arial"/>
          <w:sz w:val="22"/>
          <w:szCs w:val="22"/>
        </w:rPr>
        <w:t xml:space="preserve"> Os servidores que não preencherem os requisitos a que se referem os incisos III e IV deste artigo serão mantidos nos cargos que ocupam, constando da parte Suplementar do Quadro de Pessoal previsto no Anexo II desta Lei Complementar.</w:t>
      </w:r>
    </w:p>
    <w:p w14:paraId="438A4790" w14:textId="77777777" w:rsidR="008F21EB" w:rsidRDefault="008F21EB">
      <w:pPr>
        <w:numPr>
          <w:ilvl w:val="0"/>
          <w:numId w:val="2"/>
        </w:numPr>
        <w:suppressAutoHyphens w:val="0"/>
        <w:ind w:firstLine="540"/>
        <w:jc w:val="both"/>
        <w:rPr>
          <w:sz w:val="24"/>
          <w:szCs w:val="24"/>
          <w:lang w:eastAsia="pt-BR"/>
        </w:rPr>
      </w:pPr>
    </w:p>
    <w:p w14:paraId="2AE83C73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52.</w:t>
      </w:r>
      <w:r>
        <w:rPr>
          <w:rFonts w:ascii="Arial" w:hAnsi="Arial"/>
          <w:color w:val="000000"/>
          <w:sz w:val="22"/>
        </w:rPr>
        <w:t xml:space="preserve"> O servidor que entender que seu enquadramento tenha sido feito em desacordo com as normas desta Lei Complementar poderá, no prazo de 30 (trinta) dias, a contar da data de publicação das listas nominais de enquadramento, dirigir à Comissão de Enquadramento solicitação de revisão do mesmo, devidamente fundamentada e protocolada.</w:t>
      </w:r>
    </w:p>
    <w:p w14:paraId="2A63D927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538E6AAF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1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 Comissão de Enquadramento a que se refere o art. 48 desta Lei Complementar deverá decidir sobre o requerido, nos 60 (sessenta) dias que se sucederem à data de recebimento da solicitação, ao fim dos quais será dada ao servidor ciência do despacho.</w:t>
      </w:r>
    </w:p>
    <w:p w14:paraId="199F9A49" w14:textId="77777777" w:rsidR="008F21EB" w:rsidRDefault="008F21EB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</w:p>
    <w:p w14:paraId="1AEEACC7" w14:textId="77777777" w:rsidR="008F21EB" w:rsidRDefault="00F70345">
      <w:pPr>
        <w:numPr>
          <w:ilvl w:val="0"/>
          <w:numId w:val="2"/>
        </w:num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§ 2</w:t>
      </w:r>
      <w:r>
        <w:rPr>
          <w:rFonts w:ascii="Arial" w:hAnsi="Arial"/>
          <w:b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Sendo o pedido deferido, a ementa da decisão da Comissão deverá ser publicada na forma oficial, no prazo máximo de 10 (dez) dias, a contar do término do prazo fixado no § 1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deste artigo, e os efeitos financeiros decorrentes da revisão do enquadramento serão retroativos à data de publicação das listas de enquadramento.</w:t>
      </w:r>
    </w:p>
    <w:p w14:paraId="516701FE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77C453D9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1D19F39" w14:textId="77777777" w:rsidR="008F21EB" w:rsidRDefault="00F70345">
      <w:pPr>
        <w:pStyle w:val="Ttulo2"/>
        <w:numPr>
          <w:ilvl w:val="1"/>
          <w:numId w:val="2"/>
        </w:numPr>
      </w:pPr>
      <w:bookmarkStart w:id="21" w:name="_Toc499131382"/>
      <w:bookmarkStart w:id="22" w:name="_Toc127870538"/>
      <w:r>
        <w:t>CAPÍTULO XI</w:t>
      </w:r>
      <w:r>
        <w:br/>
        <w:t>DISPOSIÇÕES FINAIS E TRANSITÓRIAS</w:t>
      </w:r>
      <w:bookmarkEnd w:id="21"/>
      <w:bookmarkEnd w:id="22"/>
    </w:p>
    <w:p w14:paraId="21D61D0F" w14:textId="77777777" w:rsidR="008F21EB" w:rsidRDefault="008F21EB"/>
    <w:p w14:paraId="2E2589A3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53.</w:t>
      </w:r>
      <w:r>
        <w:rPr>
          <w:rFonts w:ascii="Arial" w:hAnsi="Arial"/>
          <w:color w:val="000000"/>
          <w:sz w:val="22"/>
        </w:rPr>
        <w:t xml:space="preserve"> Os cargos vagos atualmente existentes no Quadro de Pessoal do Poder Executivo do Município de Nova Friburgo e os que vagarem em razão do enquadramento previsto no Capítulo X desta Lei Complementar ficarão automaticamente extintos.</w:t>
      </w:r>
    </w:p>
    <w:p w14:paraId="711E0D1A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28E984F3" w14:textId="77777777" w:rsidR="008F21EB" w:rsidRDefault="00F70345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Art. 54.</w:t>
      </w:r>
      <w:r>
        <w:rPr>
          <w:rFonts w:ascii="Arial" w:hAnsi="Arial"/>
          <w:sz w:val="22"/>
        </w:rPr>
        <w:t xml:space="preserve"> A progressão prevista nesta Lei Complementar é extensiva aos servidores ocupantes dos cargos constantes do Quadro Suplementar estabelecido no Anexo II.</w:t>
      </w:r>
    </w:p>
    <w:p w14:paraId="219E245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AE4CAB6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Art. 55. </w:t>
      </w:r>
      <w:r>
        <w:rPr>
          <w:rFonts w:ascii="Arial" w:hAnsi="Arial"/>
          <w:color w:val="000000"/>
          <w:sz w:val="22"/>
        </w:rPr>
        <w:t xml:space="preserve">Os cargos de provimento em comissão e as funções gratificadas são os previstos em lei específica. </w:t>
      </w:r>
    </w:p>
    <w:p w14:paraId="46418F4B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5C230EA8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56.</w:t>
      </w:r>
      <w:r>
        <w:rPr>
          <w:rFonts w:ascii="Arial" w:hAnsi="Arial"/>
          <w:color w:val="000000"/>
          <w:sz w:val="22"/>
        </w:rPr>
        <w:t xml:space="preserve"> As despesas decorrentes da implantação da presente Lei Complementar correrão à conta de dotação própria do orçamento vigente, suplementada se necessário, de acordo com a disponibilidade financeira da Prefeitura.</w:t>
      </w:r>
    </w:p>
    <w:p w14:paraId="47F617C6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46FAF17A" w14:textId="77777777" w:rsidR="008F21EB" w:rsidRDefault="00F70345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color w:val="000000"/>
          <w:sz w:val="22"/>
        </w:rPr>
        <w:t>Art. 57.</w:t>
      </w:r>
      <w:r>
        <w:rPr>
          <w:rFonts w:ascii="Arial" w:hAnsi="Arial"/>
          <w:color w:val="000000"/>
          <w:sz w:val="22"/>
        </w:rPr>
        <w:t xml:space="preserve"> Até 180 (cento e oitenta) dias a contar da publicação desta Lei Complementar, o Chefe do Poder Executivo Municipal regulamentará, por ato próprio, a progressão </w:t>
      </w:r>
      <w:r>
        <w:rPr>
          <w:rFonts w:ascii="Arial" w:hAnsi="Arial"/>
          <w:sz w:val="22"/>
        </w:rPr>
        <w:t>prevista no Capítulo III desta Lei Complementar.</w:t>
      </w:r>
    </w:p>
    <w:p w14:paraId="240EBA67" w14:textId="77777777" w:rsidR="008F21EB" w:rsidRDefault="008F21EB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6411B62A" w14:textId="77777777" w:rsidR="008F21EB" w:rsidRDefault="00F70345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58. </w:t>
      </w:r>
      <w:r>
        <w:rPr>
          <w:rFonts w:ascii="Arial" w:hAnsi="Arial" w:cs="Arial"/>
          <w:sz w:val="22"/>
          <w:szCs w:val="22"/>
        </w:rPr>
        <w:t>Os servidores estabilizados pelo art. 19 do Ato das Disposições Constitucionais Transitórias serão enquadrados na Parte Suplementar do Quadro de Pessoal, previsto no Anexo II desta Lei Complementar.</w:t>
      </w:r>
    </w:p>
    <w:p w14:paraId="168664AB" w14:textId="77777777" w:rsidR="008F21EB" w:rsidRDefault="008F21EB">
      <w:pPr>
        <w:jc w:val="both"/>
        <w:rPr>
          <w:rFonts w:ascii="Arial" w:hAnsi="Arial"/>
          <w:b/>
          <w:color w:val="000000"/>
          <w:sz w:val="22"/>
        </w:rPr>
      </w:pPr>
    </w:p>
    <w:p w14:paraId="3CD0ADD1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Parágrafo único.</w:t>
      </w:r>
      <w:r>
        <w:rPr>
          <w:rFonts w:ascii="Arial" w:hAnsi="Arial"/>
          <w:color w:val="000000"/>
          <w:sz w:val="22"/>
        </w:rPr>
        <w:t xml:space="preserve"> Os servidores não estáveis ou com vinculação funcional pelo regime da Consolidação das Leis do Trabalho-CLT, </w:t>
      </w:r>
      <w:r>
        <w:rPr>
          <w:rFonts w:ascii="Arial" w:hAnsi="Arial" w:cs="Arial"/>
          <w:color w:val="000000"/>
          <w:sz w:val="22"/>
          <w:szCs w:val="22"/>
        </w:rPr>
        <w:t>serão enquadrados na Parte Suplementar do Quadro de Pessoal, previsto no Anexo II desta Lei Complementar</w:t>
      </w:r>
      <w:r>
        <w:rPr>
          <w:rFonts w:ascii="Arial" w:hAnsi="Arial"/>
          <w:color w:val="000000"/>
          <w:sz w:val="22"/>
        </w:rPr>
        <w:t>.</w:t>
      </w:r>
    </w:p>
    <w:p w14:paraId="2CA8FF85" w14:textId="77777777" w:rsidR="008F21EB" w:rsidRDefault="008F21EB">
      <w:pPr>
        <w:tabs>
          <w:tab w:val="left" w:pos="5103"/>
        </w:tabs>
        <w:jc w:val="both"/>
        <w:rPr>
          <w:rFonts w:ascii="Arial" w:hAnsi="Arial"/>
          <w:color w:val="000000"/>
          <w:sz w:val="22"/>
        </w:rPr>
      </w:pPr>
    </w:p>
    <w:p w14:paraId="6A5F6DED" w14:textId="77777777" w:rsidR="008F21EB" w:rsidRDefault="00F70345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>Art. 59.</w:t>
      </w:r>
      <w:r>
        <w:rPr>
          <w:rFonts w:ascii="Arial" w:hAnsi="Arial" w:cs="Arial"/>
          <w:color w:val="000000"/>
          <w:sz w:val="22"/>
          <w:szCs w:val="22"/>
        </w:rPr>
        <w:t> O somatório das verbas de caráter individual e da parcela complementar, caso o servidor receba vantagem pessoal nominalmente identificada, não poderá exceder ao teto remuneratório constitucional.</w:t>
      </w:r>
    </w:p>
    <w:p w14:paraId="6A090A6A" w14:textId="77777777" w:rsidR="008F21EB" w:rsidRDefault="008F21EB">
      <w:pPr>
        <w:ind w:firstLine="567"/>
        <w:jc w:val="both"/>
        <w:rPr>
          <w:rFonts w:ascii="Arial" w:hAnsi="Arial"/>
          <w:b/>
          <w:color w:val="000000"/>
          <w:sz w:val="22"/>
        </w:rPr>
      </w:pPr>
    </w:p>
    <w:p w14:paraId="77E1853B" w14:textId="77777777" w:rsidR="008F21EB" w:rsidRDefault="00F70345">
      <w:pPr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Art. 60.</w:t>
      </w:r>
      <w:r>
        <w:rPr>
          <w:rFonts w:ascii="Arial" w:hAnsi="Arial"/>
          <w:color w:val="000000"/>
          <w:sz w:val="22"/>
        </w:rPr>
        <w:t xml:space="preserve"> São partes integrantes da presente Lei Complementar os Anexos I a V que a acompanham.</w:t>
      </w:r>
    </w:p>
    <w:p w14:paraId="21C12AE3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</w:rPr>
      </w:pPr>
    </w:p>
    <w:p w14:paraId="0A970316" w14:textId="77777777" w:rsidR="008F21EB" w:rsidRDefault="00F70345">
      <w:pPr>
        <w:ind w:firstLine="567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Art. 61.</w:t>
      </w:r>
      <w:r>
        <w:rPr>
          <w:rFonts w:ascii="Arial" w:hAnsi="Arial"/>
          <w:color w:val="000000"/>
          <w:sz w:val="22"/>
          <w:szCs w:val="22"/>
        </w:rPr>
        <w:t xml:space="preserve"> Esta Lei Complementar entrará em vigor na data de sua publicação, revogadas todas as leis municipais referentes ao assunto e demais disposições em contrário, em especial </w:t>
      </w:r>
      <w:r>
        <w:rPr>
          <w:rFonts w:ascii="Arial" w:hAnsi="Arial" w:cs="Arial"/>
          <w:sz w:val="22"/>
          <w:szCs w:val="22"/>
          <w:lang w:eastAsia="pt-BR"/>
        </w:rPr>
        <w:t>a Lei nº 2.646 de 1º de março de 1994</w:t>
      </w:r>
      <w:r>
        <w:rPr>
          <w:rFonts w:ascii="Arial" w:hAnsi="Arial"/>
          <w:color w:val="000000"/>
          <w:sz w:val="22"/>
          <w:szCs w:val="22"/>
        </w:rPr>
        <w:t xml:space="preserve">. </w:t>
      </w:r>
    </w:p>
    <w:p w14:paraId="5E5E1471" w14:textId="77777777" w:rsidR="008F21EB" w:rsidRDefault="008F21EB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</w:p>
    <w:p w14:paraId="5A432EC2" w14:textId="77777777" w:rsidR="008F21EB" w:rsidRDefault="008F21EB">
      <w:pPr>
        <w:jc w:val="right"/>
      </w:pPr>
    </w:p>
    <w:p w14:paraId="5E659E0B" w14:textId="77777777" w:rsidR="008F21EB" w:rsidRDefault="00F70345">
      <w:pPr>
        <w:jc w:val="righ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Nova Friburgo, ..... de ..................... de 2022.</w:t>
      </w:r>
    </w:p>
    <w:p w14:paraId="7B6CF677" w14:textId="77777777" w:rsidR="008F21EB" w:rsidRDefault="008F21EB">
      <w:pPr>
        <w:ind w:left="4962"/>
        <w:jc w:val="right"/>
        <w:rPr>
          <w:rFonts w:ascii="Arial" w:hAnsi="Arial"/>
          <w:b/>
          <w:color w:val="000000"/>
          <w:sz w:val="22"/>
        </w:rPr>
      </w:pPr>
    </w:p>
    <w:p w14:paraId="1E3837B5" w14:textId="77777777" w:rsidR="008F21EB" w:rsidRDefault="008F21EB">
      <w:pPr>
        <w:ind w:left="4962"/>
        <w:jc w:val="right"/>
        <w:rPr>
          <w:rFonts w:ascii="Arial" w:hAnsi="Arial" w:cs="Arial"/>
          <w:b/>
          <w:color w:val="000000"/>
          <w:sz w:val="22"/>
        </w:rPr>
      </w:pPr>
    </w:p>
    <w:p w14:paraId="6DBDD39F" w14:textId="77777777" w:rsidR="008F21EB" w:rsidRDefault="00F70345">
      <w:pPr>
        <w:ind w:left="4820" w:hanging="141"/>
        <w:rPr>
          <w:rFonts w:ascii="Arial" w:hAnsi="Arial" w:cs="Arial"/>
          <w:b/>
          <w:sz w:val="22"/>
          <w:szCs w:val="22"/>
          <w:highlight w:val="white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Renato Bravo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</w:p>
    <w:p w14:paraId="266C75CC" w14:textId="77777777" w:rsidR="008F21EB" w:rsidRDefault="00F70345">
      <w:pPr>
        <w:ind w:left="4820" w:hanging="141"/>
        <w:jc w:val="right"/>
        <w:rPr>
          <w:rFonts w:ascii="Arial" w:hAnsi="Arial"/>
          <w:b/>
          <w:color w:val="000000"/>
          <w:sz w:val="22"/>
        </w:rPr>
      </w:pPr>
      <w:bookmarkStart w:id="23" w:name="OLE_LINK3"/>
      <w:r>
        <w:rPr>
          <w:rFonts w:ascii="Arial" w:hAnsi="Arial" w:cs="Arial"/>
          <w:b/>
          <w:color w:val="000000"/>
          <w:sz w:val="22"/>
        </w:rPr>
        <w:t>Chefe do Poder Executivo Municipal</w:t>
      </w:r>
      <w:bookmarkEnd w:id="23"/>
    </w:p>
    <w:p w14:paraId="29EFD07A" w14:textId="77777777" w:rsidR="008F21EB" w:rsidRDefault="008F21EB">
      <w:pPr>
        <w:ind w:firstLine="567"/>
        <w:jc w:val="both"/>
      </w:pPr>
    </w:p>
    <w:sectPr w:rsidR="008F21EB">
      <w:headerReference w:type="default" r:id="rId15"/>
      <w:footerReference w:type="default" r:id="rId16"/>
      <w:pgSz w:w="11906" w:h="16838"/>
      <w:pgMar w:top="1701" w:right="1701" w:bottom="1134" w:left="1701" w:header="1077" w:footer="1077" w:gutter="0"/>
      <w:pgNumType w:start="4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929D5" w14:textId="77777777" w:rsidR="00F70345" w:rsidRDefault="00F70345">
      <w:r>
        <w:separator/>
      </w:r>
    </w:p>
  </w:endnote>
  <w:endnote w:type="continuationSeparator" w:id="0">
    <w:p w14:paraId="23735B65" w14:textId="77777777" w:rsidR="00F70345" w:rsidRDefault="00F7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4449572"/>
      <w:docPartObj>
        <w:docPartGallery w:val="AutoText"/>
      </w:docPartObj>
    </w:sdtPr>
    <w:sdtEndPr/>
    <w:sdtContent>
      <w:p w14:paraId="7D94EB83" w14:textId="77777777" w:rsidR="008F21EB" w:rsidRDefault="008F21EB">
        <w:pPr>
          <w:pStyle w:val="Rodap"/>
          <w:jc w:val="right"/>
        </w:pPr>
      </w:p>
      <w:p w14:paraId="551C0CEE" w14:textId="77777777" w:rsidR="008F21EB" w:rsidRDefault="009843FA">
        <w:pPr>
          <w:pStyle w:val="Rodap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EF327" w14:textId="77777777" w:rsidR="008F21EB" w:rsidRDefault="008F21EB">
    <w:pPr>
      <w:pStyle w:val="Rodap"/>
      <w:jc w:val="right"/>
    </w:pPr>
  </w:p>
  <w:p w14:paraId="1532E800" w14:textId="77777777" w:rsidR="008F21EB" w:rsidRDefault="008F21EB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8A017" w14:textId="77777777" w:rsidR="008F21EB" w:rsidRDefault="008F21EB">
    <w:pPr>
      <w:pStyle w:val="Rodap"/>
      <w:jc w:val="right"/>
    </w:pPr>
  </w:p>
  <w:p w14:paraId="7AC29660" w14:textId="77777777" w:rsidR="008F21EB" w:rsidRDefault="008F21EB">
    <w:pPr>
      <w:pStyle w:val="Rodap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F70B5" w14:textId="71AF2AF3" w:rsidR="008F21EB" w:rsidRDefault="009843F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0" behindDoc="1" locked="0" layoutInCell="1" allowOverlap="1" wp14:anchorId="7795ED23" wp14:editId="4046A83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05633" w14:textId="77777777" w:rsidR="008F21EB" w:rsidRDefault="00F70345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5ED2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9" type="#_x0000_t202" style="position:absolute;margin-left:92.8pt;margin-top:.05pt;width:2in;height:2in;z-index:-5033164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" filled="f" stroked="f">
              <v:textbox inset="0,0,0,0">
                <w:txbxContent>
                  <w:p w14:paraId="0CF05633" w14:textId="77777777" w:rsidR="008F21EB" w:rsidRDefault="00F70345">
                    <w:pPr>
                      <w:pStyle w:val="Rodap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397A4" w14:textId="77777777" w:rsidR="00F70345" w:rsidRDefault="00F70345">
      <w:r>
        <w:separator/>
      </w:r>
    </w:p>
  </w:footnote>
  <w:footnote w:type="continuationSeparator" w:id="0">
    <w:p w14:paraId="6D5DCCC2" w14:textId="77777777" w:rsidR="00F70345" w:rsidRDefault="00F7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3DB07" w14:textId="4DD243AD" w:rsidR="008F21EB" w:rsidRDefault="009843FA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allowOverlap="1" wp14:anchorId="7AAF058D" wp14:editId="553ADA37">
              <wp:simplePos x="0" y="0"/>
              <wp:positionH relativeFrom="column">
                <wp:posOffset>1686560</wp:posOffset>
              </wp:positionH>
              <wp:positionV relativeFrom="paragraph">
                <wp:posOffset>8886190</wp:posOffset>
              </wp:positionV>
              <wp:extent cx="1733550" cy="4095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0A01470" w14:textId="77777777" w:rsidR="008F21EB" w:rsidRDefault="00F70345">
                          <w:pPr>
                            <w:pStyle w:val="Contedodoquadro"/>
                            <w:spacing w:before="120"/>
                            <w:jc w:val="center"/>
                          </w:pPr>
                          <w:bookmarkStart w:id="0" w:name="OLE_LINK2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novembro/20</w:t>
                          </w:r>
                          <w:bookmarkEnd w:id="0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20</w:t>
                          </w:r>
                        </w:p>
                        <w:p w14:paraId="483D0446" w14:textId="77777777" w:rsidR="008F21EB" w:rsidRDefault="008F21EB">
                          <w:pPr>
                            <w:pStyle w:val="Contedodoquadr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F058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32.8pt;margin-top:699.7pt;width:136.5pt;height:32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" stroked="f">
              <v:textbox>
                <w:txbxContent>
                  <w:p w14:paraId="70A01470" w14:textId="77777777" w:rsidR="008F21EB" w:rsidRDefault="00F70345">
                    <w:pPr>
                      <w:pStyle w:val="Contedodoquadro"/>
                      <w:spacing w:before="120"/>
                      <w:jc w:val="center"/>
                    </w:pPr>
                    <w:bookmarkStart w:id="1" w:name="OLE_LINK2"/>
                    <w:r>
                      <w:rPr>
                        <w:rFonts w:ascii="Arial" w:hAnsi="Arial"/>
                        <w:b/>
                        <w:sz w:val="22"/>
                      </w:rPr>
                      <w:t>novembro/20</w:t>
                    </w:r>
                    <w:bookmarkEnd w:id="1"/>
                    <w:r>
                      <w:rPr>
                        <w:rFonts w:ascii="Arial" w:hAnsi="Arial"/>
                        <w:b/>
                        <w:sz w:val="22"/>
                      </w:rPr>
                      <w:t>20</w:t>
                    </w:r>
                  </w:p>
                  <w:p w14:paraId="483D0446" w14:textId="77777777" w:rsidR="008F21EB" w:rsidRDefault="008F21EB">
                    <w:pPr>
                      <w:pStyle w:val="Contedodoquadr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0" locked="0" layoutInCell="1" allowOverlap="1" wp14:anchorId="1649E662" wp14:editId="15C9A67F">
              <wp:simplePos x="0" y="0"/>
              <wp:positionH relativeFrom="column">
                <wp:posOffset>435610</wp:posOffset>
              </wp:positionH>
              <wp:positionV relativeFrom="paragraph">
                <wp:posOffset>-890905</wp:posOffset>
              </wp:positionV>
              <wp:extent cx="5989955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995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8C26E77" w14:textId="77777777" w:rsidR="008F21EB" w:rsidRDefault="008F21EB">
                          <w:pPr>
                            <w:pStyle w:val="Contedodoquadr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9E662" id="Caixa de Texto 2" o:spid="_x0000_s1027" type="#_x0000_t202" style="position:absolute;left:0;text-align:left;margin-left:34.3pt;margin-top:-70.15pt;width:471.65pt;height:5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" stroked="f">
              <v:textbox>
                <w:txbxContent>
                  <w:p w14:paraId="28C26E77" w14:textId="77777777" w:rsidR="008F21EB" w:rsidRDefault="008F21EB">
                    <w:pPr>
                      <w:pStyle w:val="Contedodoquadr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0" locked="0" layoutInCell="1" allowOverlap="1" wp14:anchorId="04F2C265" wp14:editId="207B490D">
              <wp:simplePos x="0" y="0"/>
              <wp:positionH relativeFrom="column">
                <wp:posOffset>405765</wp:posOffset>
              </wp:positionH>
              <wp:positionV relativeFrom="paragraph">
                <wp:posOffset>3195320</wp:posOffset>
              </wp:positionV>
              <wp:extent cx="4400550" cy="30480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0" cy="3048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AD168" w14:textId="77777777" w:rsidR="008F21EB" w:rsidRDefault="00F70345">
                          <w:pPr>
                            <w:pStyle w:val="Contedodoquadro"/>
                            <w:suppressAutoHyphens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ANTEPROJETO DE LEI COMPLEMENTAR DO PLANO DE CARGOS, CARREIRAS E VENCIMENTOS DO</w:t>
                          </w:r>
                        </w:p>
                        <w:p w14:paraId="346045D8" w14:textId="77777777" w:rsidR="008F21EB" w:rsidRDefault="00F70345">
                          <w:pPr>
                            <w:pStyle w:val="Contedodoquadro"/>
                            <w:suppressAutoHyphens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PODER EXECUTIVO DO MUNICÍPIO DE </w:t>
                          </w:r>
                        </w:p>
                        <w:p w14:paraId="6C6438BF" w14:textId="77777777" w:rsidR="008F21EB" w:rsidRDefault="00F70345">
                          <w:pPr>
                            <w:pStyle w:val="Contedodoquadro"/>
                            <w:suppressAutoHyphens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NOVA FRIBURGO - RJ</w:t>
                          </w:r>
                        </w:p>
                        <w:p w14:paraId="5BE1E9F3" w14:textId="77777777" w:rsidR="008F21EB" w:rsidRDefault="008F21EB">
                          <w:pPr>
                            <w:pStyle w:val="Contedodoquadro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04D90525" w14:textId="77777777" w:rsidR="008F21EB" w:rsidRDefault="008F21EB">
                          <w:pPr>
                            <w:pStyle w:val="Contedodoquadro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14A70535" w14:textId="77777777" w:rsidR="008F21EB" w:rsidRDefault="008F21EB">
                          <w:pPr>
                            <w:pStyle w:val="Contedodoquadro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667F6E89" w14:textId="77777777" w:rsidR="008F21EB" w:rsidRDefault="008F21EB">
                          <w:pPr>
                            <w:pStyle w:val="Contedodoquadro"/>
                            <w:spacing w:before="120"/>
                            <w:jc w:val="center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2C265" id="Caixa de Texto 3" o:spid="_x0000_s1028" type="#_x0000_t202" style="position:absolute;left:0;text-align:left;margin-left:31.95pt;margin-top:251.6pt;width:346.5pt;height:240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" filled="f" stroked="f">
              <v:textbox>
                <w:txbxContent>
                  <w:p w14:paraId="1E9AD168" w14:textId="77777777" w:rsidR="008F21EB" w:rsidRDefault="00F70345">
                    <w:pPr>
                      <w:pStyle w:val="Contedodoquadro"/>
                      <w:suppressAutoHyphens w:val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ANTEPROJETO DE LEI COMPLEMENTAR DO PLANO DE CARGOS, CARREIRAS E VENCIMENTOS DO</w:t>
                    </w:r>
                  </w:p>
                  <w:p w14:paraId="346045D8" w14:textId="77777777" w:rsidR="008F21EB" w:rsidRDefault="00F70345">
                    <w:pPr>
                      <w:pStyle w:val="Contedodoquadro"/>
                      <w:suppressAutoHyphens w:val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PODER EXECUTIVO DO MUNICÍPIO DE </w:t>
                    </w:r>
                  </w:p>
                  <w:p w14:paraId="6C6438BF" w14:textId="77777777" w:rsidR="008F21EB" w:rsidRDefault="00F70345">
                    <w:pPr>
                      <w:pStyle w:val="Contedodoquadro"/>
                      <w:suppressAutoHyphens w:val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NOVA FRIBURGO - RJ</w:t>
                    </w:r>
                  </w:p>
                  <w:p w14:paraId="5BE1E9F3" w14:textId="77777777" w:rsidR="008F21EB" w:rsidRDefault="008F21EB">
                    <w:pPr>
                      <w:pStyle w:val="Contedodoquadro"/>
                      <w:spacing w:before="120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04D90525" w14:textId="77777777" w:rsidR="008F21EB" w:rsidRDefault="008F21EB">
                    <w:pPr>
                      <w:pStyle w:val="Contedodoquadro"/>
                      <w:spacing w:before="120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14A70535" w14:textId="77777777" w:rsidR="008F21EB" w:rsidRDefault="008F21EB">
                    <w:pPr>
                      <w:pStyle w:val="Contedodoquadro"/>
                      <w:spacing w:before="120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667F6E89" w14:textId="77777777" w:rsidR="008F21EB" w:rsidRDefault="008F21EB">
                    <w:pPr>
                      <w:pStyle w:val="Contedodoquadro"/>
                      <w:spacing w:before="12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4B68976" w14:textId="77777777" w:rsidR="008F21EB" w:rsidRDefault="008F2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DED6C" w14:textId="77777777" w:rsidR="008F21EB" w:rsidRDefault="008F21EB">
    <w:pPr>
      <w:pStyle w:val="Cabealho"/>
    </w:pPr>
  </w:p>
  <w:p w14:paraId="103A024F" w14:textId="77777777" w:rsidR="008F21EB" w:rsidRDefault="008F21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EA444" w14:textId="77777777" w:rsidR="008F21EB" w:rsidRDefault="008F21EB">
    <w:pPr>
      <w:pStyle w:val="Cabealho"/>
    </w:pPr>
  </w:p>
  <w:p w14:paraId="7AB08A9C" w14:textId="77777777" w:rsidR="008F21EB" w:rsidRDefault="008F21E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B0A63" w14:textId="77777777" w:rsidR="008F21EB" w:rsidRDefault="008F21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967BF"/>
    <w:multiLevelType w:val="multilevel"/>
    <w:tmpl w:val="8D660C7E"/>
    <w:lvl w:ilvl="0">
      <w:start w:val="1"/>
      <w:numFmt w:val="upperRoman"/>
      <w:lvlText w:val="%1."/>
      <w:lvlJc w:val="right"/>
      <w:pPr>
        <w:ind w:left="1429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85788B"/>
    <w:multiLevelType w:val="multilevel"/>
    <w:tmpl w:val="5F56E5C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3663FC"/>
    <w:multiLevelType w:val="multilevel"/>
    <w:tmpl w:val="283847E8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571148"/>
    <w:multiLevelType w:val="multilevel"/>
    <w:tmpl w:val="454282D4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BE6F29"/>
    <w:multiLevelType w:val="multilevel"/>
    <w:tmpl w:val="85EC1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77B7F6A"/>
    <w:multiLevelType w:val="multilevel"/>
    <w:tmpl w:val="CF16165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EB"/>
    <w:rsid w:val="008F21EB"/>
    <w:rsid w:val="009843FA"/>
    <w:rsid w:val="00DA22A0"/>
    <w:rsid w:val="00F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44F488D"/>
  <w15:docId w15:val="{53B2C70B-0F8B-4F4A-9399-F6837D5B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ind w:firstLine="1134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1418"/>
      <w:jc w:val="both"/>
      <w:outlineLvl w:val="3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right" w:leader="dot" w:pos="7653"/>
      </w:tabs>
      <w:ind w:left="1417"/>
      <w:jc w:val="both"/>
      <w:outlineLvl w:val="6"/>
    </w:pPr>
    <w:rPr>
      <w:rFonts w:ascii="Arial" w:hAnsi="Arial"/>
      <w:i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spacing w:before="24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semiHidden/>
    <w:qFormat/>
    <w:rPr>
      <w:sz w:val="16"/>
      <w:szCs w:val="16"/>
    </w:rPr>
  </w:style>
  <w:style w:type="character" w:customStyle="1" w:styleId="LinkdaInternet">
    <w:name w:val="Link da Internet"/>
    <w:semiHidden/>
    <w:rPr>
      <w:color w:val="000080"/>
      <w:u w:val="single"/>
    </w:rPr>
  </w:style>
  <w:style w:type="character" w:styleId="Nmerodepgina">
    <w:name w:val="page number"/>
    <w:basedOn w:val="WW-Fontepargpadro"/>
    <w:semiHidden/>
    <w:qFormat/>
  </w:style>
  <w:style w:type="character" w:customStyle="1" w:styleId="WW-Fontepargpadro">
    <w:name w:val="WW-Fonte parág. padrão"/>
    <w:qFormat/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Arial" w:hAnsi="Arial"/>
      <w:b/>
      <w:sz w:val="24"/>
      <w:szCs w:val="24"/>
    </w:rPr>
  </w:style>
  <w:style w:type="character" w:customStyle="1" w:styleId="WW8Num4z1">
    <w:name w:val="WW8Num4z1"/>
    <w:qFormat/>
    <w:rPr>
      <w:rFonts w:ascii="Symbol" w:hAnsi="Symbol"/>
      <w:b/>
      <w:sz w:val="24"/>
      <w:szCs w:val="24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7z0">
    <w:name w:val="WW8Num7z0"/>
    <w:qFormat/>
    <w:rPr>
      <w:rFonts w:ascii="Wingdings" w:hAnsi="Wingdings"/>
    </w:rPr>
  </w:style>
  <w:style w:type="character" w:customStyle="1" w:styleId="WW8Num8z0">
    <w:name w:val="WW8Num8z0"/>
    <w:qFormat/>
    <w:rPr>
      <w:rFonts w:ascii="Wingdings" w:hAnsi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Wingdings" w:hAnsi="Wingdings" w:cs="Wingdings"/>
      <w:sz w:val="16"/>
      <w:szCs w:val="16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1z0">
    <w:name w:val="WW8Num11z0"/>
    <w:qFormat/>
    <w:rPr>
      <w:rFonts w:ascii="Symbol" w:hAnsi="Symbol"/>
      <w:b/>
      <w:sz w:val="24"/>
      <w:szCs w:val="24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3z0">
    <w:name w:val="WW8Num13z0"/>
    <w:qFormat/>
    <w:rPr>
      <w:rFonts w:ascii="Wingdings" w:hAnsi="Wingdings"/>
    </w:rPr>
  </w:style>
  <w:style w:type="character" w:customStyle="1" w:styleId="WW8Num14z0">
    <w:name w:val="WW8Num14z0"/>
    <w:qFormat/>
    <w:rPr>
      <w:rFonts w:ascii="Symbol" w:hAnsi="Symbol"/>
    </w:rPr>
  </w:style>
  <w:style w:type="character" w:customStyle="1" w:styleId="WW8Num15z0">
    <w:name w:val="WW8Num15z0"/>
    <w:qFormat/>
    <w:rPr>
      <w:rFonts w:ascii="Symbol" w:hAnsi="Symbol"/>
    </w:rPr>
  </w:style>
  <w:style w:type="character" w:customStyle="1" w:styleId="WW8Num16z0">
    <w:name w:val="WW8Num16z0"/>
    <w:qFormat/>
    <w:rPr>
      <w:rFonts w:ascii="Wingdings" w:hAnsi="Wingdings"/>
    </w:rPr>
  </w:style>
  <w:style w:type="character" w:customStyle="1" w:styleId="WW8Num17z0">
    <w:name w:val="WW8Num17z0"/>
    <w:qFormat/>
    <w:rPr>
      <w:rFonts w:ascii="Arial" w:hAnsi="Arial" w:cs="Times New Roman"/>
      <w:b/>
      <w:sz w:val="24"/>
      <w:szCs w:val="24"/>
    </w:rPr>
  </w:style>
  <w:style w:type="character" w:customStyle="1" w:styleId="WW8Num17z1">
    <w:name w:val="WW8Num17z1"/>
    <w:qFormat/>
    <w:rPr>
      <w:rFonts w:ascii="Symbol" w:hAnsi="Symbol"/>
      <w:b/>
      <w:sz w:val="24"/>
      <w:szCs w:val="24"/>
    </w:rPr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0z0">
    <w:name w:val="WW8Num20z0"/>
    <w:qFormat/>
    <w:rPr>
      <w:rFonts w:ascii="Wingdings" w:hAnsi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Wingdings" w:hAnsi="Wingdings"/>
    </w:rPr>
  </w:style>
  <w:style w:type="character" w:customStyle="1" w:styleId="WW8Num25z0">
    <w:name w:val="WW8Num25z0"/>
    <w:qFormat/>
    <w:rPr>
      <w:rFonts w:ascii="Wingdings" w:hAnsi="Wingdings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30z0">
    <w:name w:val="WW8Num30z0"/>
    <w:qFormat/>
    <w:rPr>
      <w:rFonts w:ascii="Wingdings" w:hAnsi="Wingdings"/>
    </w:rPr>
  </w:style>
  <w:style w:type="character" w:customStyle="1" w:styleId="WW8Num32z0">
    <w:name w:val="WW8Num32z0"/>
    <w:qFormat/>
    <w:rPr>
      <w:rFonts w:ascii="Wingdings" w:hAnsi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/>
    </w:rPr>
  </w:style>
  <w:style w:type="character" w:customStyle="1" w:styleId="WW8Num33z0">
    <w:name w:val="WW8Num33z0"/>
    <w:qFormat/>
    <w:rPr>
      <w:rFonts w:ascii="Wingdings" w:hAnsi="Wingdings"/>
    </w:rPr>
  </w:style>
  <w:style w:type="character" w:customStyle="1" w:styleId="WW8Num34z0">
    <w:name w:val="WW8Num34z0"/>
    <w:qFormat/>
    <w:rPr>
      <w:rFonts w:ascii="Wingdings" w:hAnsi="Wingdings"/>
    </w:rPr>
  </w:style>
  <w:style w:type="character" w:customStyle="1" w:styleId="WW8Num35z0">
    <w:name w:val="WW8Num35z0"/>
    <w:qFormat/>
    <w:rPr>
      <w:rFonts w:ascii="Symbol" w:hAnsi="Symbol"/>
    </w:rPr>
  </w:style>
  <w:style w:type="character" w:customStyle="1" w:styleId="WW8Num36z0">
    <w:name w:val="WW8Num36z0"/>
    <w:qFormat/>
    <w:rPr>
      <w:rFonts w:ascii="Symbol" w:hAnsi="Symbol"/>
    </w:rPr>
  </w:style>
  <w:style w:type="character" w:customStyle="1" w:styleId="WW8Num37z0">
    <w:name w:val="WW8Num37z0"/>
    <w:qFormat/>
    <w:rPr>
      <w:rFonts w:ascii="Symbol" w:hAnsi="Symbol"/>
    </w:rPr>
  </w:style>
  <w:style w:type="character" w:customStyle="1" w:styleId="WW8Num38z0">
    <w:name w:val="WW8Num38z0"/>
    <w:qFormat/>
    <w:rPr>
      <w:rFonts w:ascii="Wingdings" w:hAnsi="Wingdings"/>
    </w:rPr>
  </w:style>
  <w:style w:type="character" w:customStyle="1" w:styleId="WW8Num39z0">
    <w:name w:val="WW8Num39z0"/>
    <w:qFormat/>
    <w:rPr>
      <w:rFonts w:ascii="Symbol" w:hAnsi="Symbol"/>
    </w:rPr>
  </w:style>
  <w:style w:type="character" w:customStyle="1" w:styleId="WW8Num40z0">
    <w:name w:val="WW8Num40z0"/>
    <w:qFormat/>
    <w:rPr>
      <w:rFonts w:ascii="Wingdings" w:hAnsi="Wingdings"/>
    </w:rPr>
  </w:style>
  <w:style w:type="character" w:customStyle="1" w:styleId="WW8Num41z0">
    <w:name w:val="WW8Num41z0"/>
    <w:qFormat/>
    <w:rPr>
      <w:rFonts w:ascii="Symbol" w:hAnsi="Symbol"/>
    </w:rPr>
  </w:style>
  <w:style w:type="character" w:customStyle="1" w:styleId="WW8Num42z0">
    <w:name w:val="WW8Num42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Symbol" w:hAnsi="Symbol"/>
    </w:rPr>
  </w:style>
  <w:style w:type="character" w:customStyle="1" w:styleId="WW8Num46z0">
    <w:name w:val="WW8Num46z0"/>
    <w:qFormat/>
    <w:rPr>
      <w:rFonts w:ascii="Wingdings" w:hAnsi="Wingdings"/>
    </w:rPr>
  </w:style>
  <w:style w:type="character" w:customStyle="1" w:styleId="WW8Num46z1">
    <w:name w:val="WW8Num46z1"/>
    <w:qFormat/>
    <w:rPr>
      <w:rFonts w:ascii="Symbol" w:hAnsi="Symbol"/>
    </w:rPr>
  </w:style>
  <w:style w:type="character" w:customStyle="1" w:styleId="WW8Num46z4">
    <w:name w:val="WW8Num46z4"/>
    <w:qFormat/>
    <w:rPr>
      <w:rFonts w:ascii="Courier New" w:hAnsi="Courier New" w:cs="Courier New"/>
    </w:rPr>
  </w:style>
  <w:style w:type="character" w:customStyle="1" w:styleId="WW8Num47z0">
    <w:name w:val="WW8Num47z0"/>
    <w:qFormat/>
    <w:rPr>
      <w:rFonts w:ascii="Symbol" w:hAnsi="Symbol"/>
    </w:rPr>
  </w:style>
  <w:style w:type="character" w:customStyle="1" w:styleId="WW8Num48z0">
    <w:name w:val="WW8Num48z0"/>
    <w:qFormat/>
    <w:rPr>
      <w:rFonts w:ascii="Wingdings" w:hAnsi="Wingdings"/>
    </w:rPr>
  </w:style>
  <w:style w:type="character" w:customStyle="1" w:styleId="WW8Num49z0">
    <w:name w:val="WW8Num49z0"/>
    <w:qFormat/>
    <w:rPr>
      <w:rFonts w:ascii="Symbol" w:hAnsi="Symbol"/>
    </w:rPr>
  </w:style>
  <w:style w:type="character" w:customStyle="1" w:styleId="WW8Num50z0">
    <w:name w:val="WW8Num50z0"/>
    <w:qFormat/>
    <w:rPr>
      <w:rFonts w:ascii="Wingdings" w:hAnsi="Wingdings"/>
    </w:rPr>
  </w:style>
  <w:style w:type="character" w:customStyle="1" w:styleId="WW8Num51z0">
    <w:name w:val="WW8Num51z0"/>
    <w:qFormat/>
    <w:rPr>
      <w:rFonts w:ascii="Wingdings" w:hAnsi="Wingdings"/>
    </w:rPr>
  </w:style>
  <w:style w:type="character" w:customStyle="1" w:styleId="WW8Num52z0">
    <w:name w:val="WW8Num52z0"/>
    <w:qFormat/>
    <w:rPr>
      <w:rFonts w:ascii="Symbol" w:hAnsi="Symbol"/>
    </w:rPr>
  </w:style>
  <w:style w:type="character" w:customStyle="1" w:styleId="WW8Num53z0">
    <w:name w:val="WW8Num53z0"/>
    <w:qFormat/>
    <w:rPr>
      <w:rFonts w:ascii="Wingdings" w:hAnsi="Wingdings"/>
    </w:rPr>
  </w:style>
  <w:style w:type="character" w:customStyle="1" w:styleId="WW8Num54z0">
    <w:name w:val="WW8Num54z0"/>
    <w:qFormat/>
    <w:rPr>
      <w:rFonts w:ascii="Symbol" w:hAnsi="Symbol"/>
    </w:rPr>
  </w:style>
  <w:style w:type="character" w:customStyle="1" w:styleId="WW8Num55z0">
    <w:name w:val="WW8Num55z0"/>
    <w:qFormat/>
    <w:rPr>
      <w:rFonts w:ascii="Symbol" w:hAnsi="Symbol"/>
    </w:rPr>
  </w:style>
  <w:style w:type="character" w:customStyle="1" w:styleId="WW8Num56z0">
    <w:name w:val="WW8Num56z0"/>
    <w:qFormat/>
    <w:rPr>
      <w:rFonts w:ascii="Wingdings" w:hAnsi="Wingdings"/>
    </w:rPr>
  </w:style>
  <w:style w:type="character" w:customStyle="1" w:styleId="WW8Num57z0">
    <w:name w:val="WW8Num57z0"/>
    <w:qFormat/>
    <w:rPr>
      <w:rFonts w:ascii="Wingdings" w:hAnsi="Wingdings"/>
    </w:rPr>
  </w:style>
  <w:style w:type="character" w:customStyle="1" w:styleId="WW8Num57z1">
    <w:name w:val="WW8Num57z1"/>
    <w:qFormat/>
    <w:rPr>
      <w:rFonts w:ascii="Courier New" w:hAnsi="Courier New" w:cs="Wingdings"/>
    </w:rPr>
  </w:style>
  <w:style w:type="character" w:customStyle="1" w:styleId="WW8Num57z3">
    <w:name w:val="WW8Num57z3"/>
    <w:qFormat/>
    <w:rPr>
      <w:rFonts w:ascii="Symbol" w:hAnsi="Symbol"/>
    </w:rPr>
  </w:style>
  <w:style w:type="character" w:customStyle="1" w:styleId="WW8Num58z0">
    <w:name w:val="WW8Num58z0"/>
    <w:qFormat/>
    <w:rPr>
      <w:rFonts w:ascii="Wingdings" w:hAnsi="Wingdings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3">
    <w:name w:val="WW8Num58z3"/>
    <w:qFormat/>
    <w:rPr>
      <w:rFonts w:ascii="Symbol" w:hAnsi="Symbol"/>
    </w:rPr>
  </w:style>
  <w:style w:type="character" w:customStyle="1" w:styleId="WW8Num59z0">
    <w:name w:val="WW8Num59z0"/>
    <w:qFormat/>
    <w:rPr>
      <w:rFonts w:ascii="Symbol" w:hAnsi="Symbol"/>
    </w:rPr>
  </w:style>
  <w:style w:type="character" w:customStyle="1" w:styleId="WW8Num60z0">
    <w:name w:val="WW8Num60z0"/>
    <w:qFormat/>
    <w:rPr>
      <w:rFonts w:ascii="Symbol" w:hAnsi="Symbol"/>
    </w:rPr>
  </w:style>
  <w:style w:type="character" w:customStyle="1" w:styleId="WW8Num61z0">
    <w:name w:val="WW8Num61z0"/>
    <w:qFormat/>
    <w:rPr>
      <w:rFonts w:ascii="Symbol" w:hAnsi="Symbol"/>
    </w:rPr>
  </w:style>
  <w:style w:type="character" w:customStyle="1" w:styleId="WW8Num62z0">
    <w:name w:val="WW8Num62z0"/>
    <w:qFormat/>
    <w:rPr>
      <w:rFonts w:ascii="Wingdings" w:hAnsi="Wingdings"/>
    </w:rPr>
  </w:style>
  <w:style w:type="character" w:customStyle="1" w:styleId="WW8Num63z0">
    <w:name w:val="WW8Num63z0"/>
    <w:qFormat/>
    <w:rPr>
      <w:rFonts w:ascii="Wingdings" w:hAnsi="Wingdings" w:cs="Wingdings"/>
      <w:sz w:val="16"/>
      <w:szCs w:val="16"/>
    </w:rPr>
  </w:style>
  <w:style w:type="character" w:customStyle="1" w:styleId="WW8Num64z0">
    <w:name w:val="WW8Num64z0"/>
    <w:qFormat/>
    <w:rPr>
      <w:rFonts w:ascii="Symbol" w:hAnsi="Symbol"/>
    </w:rPr>
  </w:style>
  <w:style w:type="character" w:customStyle="1" w:styleId="WW8Num65z0">
    <w:name w:val="WW8Num65z0"/>
    <w:qFormat/>
    <w:rPr>
      <w:rFonts w:ascii="Wingdings" w:hAnsi="Wingdings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3">
    <w:name w:val="WW8Num65z3"/>
    <w:qFormat/>
    <w:rPr>
      <w:rFonts w:ascii="Symbol" w:hAnsi="Symbol"/>
    </w:rPr>
  </w:style>
  <w:style w:type="character" w:customStyle="1" w:styleId="WW8Num66z0">
    <w:name w:val="WW8Num66z0"/>
    <w:qFormat/>
    <w:rPr>
      <w:rFonts w:ascii="Symbol" w:hAnsi="Symbol"/>
    </w:rPr>
  </w:style>
  <w:style w:type="character" w:customStyle="1" w:styleId="WW8Num67z0">
    <w:name w:val="WW8Num67z0"/>
    <w:qFormat/>
    <w:rPr>
      <w:rFonts w:ascii="Symbol" w:hAnsi="Symbol"/>
    </w:rPr>
  </w:style>
  <w:style w:type="character" w:customStyle="1" w:styleId="WW8Num68z0">
    <w:name w:val="WW8Num68z0"/>
    <w:qFormat/>
    <w:rPr>
      <w:rFonts w:ascii="Wingdings" w:hAnsi="Wingdings"/>
    </w:rPr>
  </w:style>
  <w:style w:type="character" w:customStyle="1" w:styleId="WW8Num69z0">
    <w:name w:val="WW8Num69z0"/>
    <w:qFormat/>
    <w:rPr>
      <w:rFonts w:ascii="Wingdings" w:hAnsi="Wingdings"/>
    </w:rPr>
  </w:style>
  <w:style w:type="character" w:customStyle="1" w:styleId="WW8Num70z0">
    <w:name w:val="WW8Num70z0"/>
    <w:qFormat/>
    <w:rPr>
      <w:rFonts w:ascii="Symbol" w:hAnsi="Symbol"/>
    </w:rPr>
  </w:style>
  <w:style w:type="character" w:customStyle="1" w:styleId="WW8Num71z0">
    <w:name w:val="WW8Num71z0"/>
    <w:qFormat/>
    <w:rPr>
      <w:rFonts w:ascii="Wingdings" w:hAnsi="Wingdings"/>
    </w:rPr>
  </w:style>
  <w:style w:type="character" w:customStyle="1" w:styleId="WW8Num72z0">
    <w:name w:val="WW8Num72z0"/>
    <w:qFormat/>
    <w:rPr>
      <w:rFonts w:ascii="Symbol" w:hAnsi="Symbol"/>
    </w:rPr>
  </w:style>
  <w:style w:type="character" w:customStyle="1" w:styleId="WW8Num73z0">
    <w:name w:val="WW8Num73z0"/>
    <w:qFormat/>
    <w:rPr>
      <w:rFonts w:ascii="Symbol" w:hAnsi="Symbol"/>
    </w:rPr>
  </w:style>
  <w:style w:type="character" w:customStyle="1" w:styleId="WW8Num73z1">
    <w:name w:val="WW8Num73z1"/>
    <w:qFormat/>
    <w:rPr>
      <w:rFonts w:ascii="Wingdings" w:hAnsi="Wingdings"/>
    </w:rPr>
  </w:style>
  <w:style w:type="character" w:customStyle="1" w:styleId="WW8Num73z4">
    <w:name w:val="WW8Num73z4"/>
    <w:qFormat/>
    <w:rPr>
      <w:rFonts w:ascii="Courier New" w:hAnsi="Courier New"/>
    </w:rPr>
  </w:style>
  <w:style w:type="character" w:customStyle="1" w:styleId="WW8Num74z0">
    <w:name w:val="WW8Num74z0"/>
    <w:qFormat/>
    <w:rPr>
      <w:rFonts w:ascii="Symbol" w:hAnsi="Symbol"/>
    </w:rPr>
  </w:style>
  <w:style w:type="character" w:customStyle="1" w:styleId="WW8Num74z1">
    <w:name w:val="WW8Num74z1"/>
    <w:qFormat/>
    <w:rPr>
      <w:rFonts w:ascii="Wingdings" w:hAnsi="Wingdings"/>
    </w:rPr>
  </w:style>
  <w:style w:type="character" w:customStyle="1" w:styleId="WW8Num75z0">
    <w:name w:val="WW8Num75z0"/>
    <w:qFormat/>
    <w:rPr>
      <w:rFonts w:ascii="Symbol" w:hAnsi="Symbol"/>
    </w:rPr>
  </w:style>
  <w:style w:type="character" w:customStyle="1" w:styleId="WW8Num76z0">
    <w:name w:val="WW8Num76z0"/>
    <w:qFormat/>
    <w:rPr>
      <w:rFonts w:ascii="Wingdings" w:hAnsi="Wingdings"/>
    </w:rPr>
  </w:style>
  <w:style w:type="character" w:customStyle="1" w:styleId="WW8Num76z1">
    <w:name w:val="WW8Num76z1"/>
    <w:qFormat/>
    <w:rPr>
      <w:rFonts w:ascii="Courier New" w:hAnsi="Courier New" w:cs="Courier New"/>
    </w:rPr>
  </w:style>
  <w:style w:type="character" w:customStyle="1" w:styleId="WW8Num76z3">
    <w:name w:val="WW8Num76z3"/>
    <w:qFormat/>
    <w:rPr>
      <w:rFonts w:ascii="Symbol" w:hAnsi="Symbol"/>
    </w:rPr>
  </w:style>
  <w:style w:type="character" w:customStyle="1" w:styleId="WW8Num77z0">
    <w:name w:val="WW8Num77z0"/>
    <w:qFormat/>
    <w:rPr>
      <w:rFonts w:ascii="Symbol" w:hAnsi="Symbol"/>
      <w:color w:val="auto"/>
    </w:rPr>
  </w:style>
  <w:style w:type="character" w:customStyle="1" w:styleId="WW8Num77z1">
    <w:name w:val="WW8Num77z1"/>
    <w:qFormat/>
    <w:rPr>
      <w:rFonts w:ascii="Courier New" w:hAnsi="Courier New" w:cs="Courier New"/>
    </w:rPr>
  </w:style>
  <w:style w:type="character" w:customStyle="1" w:styleId="WW8Num77z2">
    <w:name w:val="WW8Num77z2"/>
    <w:qFormat/>
    <w:rPr>
      <w:rFonts w:ascii="Wingdings" w:hAnsi="Wingdings"/>
    </w:rPr>
  </w:style>
  <w:style w:type="character" w:customStyle="1" w:styleId="WW8Num77z3">
    <w:name w:val="WW8Num77z3"/>
    <w:qFormat/>
    <w:rPr>
      <w:rFonts w:ascii="Symbol" w:hAnsi="Symbol"/>
    </w:rPr>
  </w:style>
  <w:style w:type="character" w:customStyle="1" w:styleId="WW8Num78z0">
    <w:name w:val="WW8Num78z0"/>
    <w:qFormat/>
    <w:rPr>
      <w:rFonts w:ascii="Wingdings" w:hAnsi="Wingdings"/>
    </w:rPr>
  </w:style>
  <w:style w:type="character" w:customStyle="1" w:styleId="WW8Num78z1">
    <w:name w:val="WW8Num78z1"/>
    <w:qFormat/>
    <w:rPr>
      <w:rFonts w:ascii="Wingdings" w:hAnsi="Wingdings"/>
      <w:color w:val="auto"/>
      <w:sz w:val="28"/>
      <w:szCs w:val="28"/>
    </w:rPr>
  </w:style>
  <w:style w:type="character" w:customStyle="1" w:styleId="WW8Num79z0">
    <w:name w:val="WW8Num79z0"/>
    <w:qFormat/>
    <w:rPr>
      <w:rFonts w:ascii="Wingdings" w:hAnsi="Wingdings"/>
    </w:rPr>
  </w:style>
  <w:style w:type="character" w:customStyle="1" w:styleId="WW8Num80z0">
    <w:name w:val="WW8Num80z0"/>
    <w:qFormat/>
    <w:rPr>
      <w:rFonts w:ascii="Symbol" w:hAnsi="Symbol"/>
    </w:rPr>
  </w:style>
  <w:style w:type="character" w:customStyle="1" w:styleId="WW8Num81z0">
    <w:name w:val="WW8Num81z0"/>
    <w:qFormat/>
    <w:rPr>
      <w:rFonts w:ascii="Wingdings" w:hAnsi="Wingdings"/>
    </w:rPr>
  </w:style>
  <w:style w:type="character" w:customStyle="1" w:styleId="WW8Num82z0">
    <w:name w:val="WW8Num82z0"/>
    <w:qFormat/>
    <w:rPr>
      <w:rFonts w:ascii="Wingdings" w:hAnsi="Wingdings"/>
    </w:rPr>
  </w:style>
  <w:style w:type="character" w:customStyle="1" w:styleId="WW8Num83z0">
    <w:name w:val="WW8Num83z0"/>
    <w:qFormat/>
    <w:rPr>
      <w:rFonts w:ascii="Wingdings" w:hAnsi="Wingdings"/>
    </w:rPr>
  </w:style>
  <w:style w:type="character" w:customStyle="1" w:styleId="WW8Num84z0">
    <w:name w:val="WW8Num84z0"/>
    <w:qFormat/>
    <w:rPr>
      <w:rFonts w:ascii="Symbol" w:hAnsi="Symbol"/>
    </w:rPr>
  </w:style>
  <w:style w:type="character" w:customStyle="1" w:styleId="WW8Num85z0">
    <w:name w:val="WW8Num85z0"/>
    <w:qFormat/>
    <w:rPr>
      <w:rFonts w:ascii="Symbol" w:hAnsi="Symbol"/>
    </w:rPr>
  </w:style>
  <w:style w:type="character" w:customStyle="1" w:styleId="WW8Num86z0">
    <w:name w:val="WW8Num86z0"/>
    <w:qFormat/>
    <w:rPr>
      <w:rFonts w:ascii="Wingdings" w:hAnsi="Wingdings"/>
    </w:rPr>
  </w:style>
  <w:style w:type="character" w:customStyle="1" w:styleId="WW8Num86z1">
    <w:name w:val="WW8Num86z1"/>
    <w:qFormat/>
    <w:rPr>
      <w:rFonts w:ascii="Courier New" w:hAnsi="Courier New" w:cs="Wingdings"/>
    </w:rPr>
  </w:style>
  <w:style w:type="character" w:customStyle="1" w:styleId="WW8Num86z3">
    <w:name w:val="WW8Num86z3"/>
    <w:qFormat/>
    <w:rPr>
      <w:rFonts w:ascii="Symbol" w:hAnsi="Symbol"/>
    </w:rPr>
  </w:style>
  <w:style w:type="character" w:customStyle="1" w:styleId="WW8Num87z0">
    <w:name w:val="WW8Num87z0"/>
    <w:qFormat/>
    <w:rPr>
      <w:rFonts w:ascii="Wingdings" w:hAnsi="Wingdings"/>
    </w:rPr>
  </w:style>
  <w:style w:type="character" w:customStyle="1" w:styleId="WW8Num87z1">
    <w:name w:val="WW8Num87z1"/>
    <w:qFormat/>
    <w:rPr>
      <w:rFonts w:ascii="Courier New" w:hAnsi="Courier New" w:cs="Courier New"/>
    </w:rPr>
  </w:style>
  <w:style w:type="character" w:customStyle="1" w:styleId="WW8Num87z3">
    <w:name w:val="WW8Num87z3"/>
    <w:qFormat/>
    <w:rPr>
      <w:rFonts w:ascii="Symbol" w:hAnsi="Symbol"/>
    </w:rPr>
  </w:style>
  <w:style w:type="character" w:customStyle="1" w:styleId="WW8Num88z0">
    <w:name w:val="WW8Num88z0"/>
    <w:qFormat/>
    <w:rPr>
      <w:rFonts w:ascii="Symbol" w:hAnsi="Symbol"/>
    </w:rPr>
  </w:style>
  <w:style w:type="character" w:customStyle="1" w:styleId="WW8Num89z0">
    <w:name w:val="WW8Num89z0"/>
    <w:qFormat/>
    <w:rPr>
      <w:rFonts w:ascii="Symbol" w:hAnsi="Symbol"/>
    </w:rPr>
  </w:style>
  <w:style w:type="character" w:customStyle="1" w:styleId="WW8Num90z0">
    <w:name w:val="WW8Num90z0"/>
    <w:qFormat/>
    <w:rPr>
      <w:rFonts w:ascii="Symbol" w:hAnsi="Symbol"/>
    </w:rPr>
  </w:style>
  <w:style w:type="character" w:customStyle="1" w:styleId="WW8Num92z0">
    <w:name w:val="WW8Num92z0"/>
    <w:qFormat/>
    <w:rPr>
      <w:rFonts w:ascii="Wingdings" w:hAnsi="Wingdings"/>
    </w:rPr>
  </w:style>
  <w:style w:type="character" w:customStyle="1" w:styleId="WW8Num93z0">
    <w:name w:val="WW8Num93z0"/>
    <w:qFormat/>
    <w:rPr>
      <w:rFonts w:ascii="Symbol" w:hAnsi="Symbol" w:cs="Symbol"/>
    </w:rPr>
  </w:style>
  <w:style w:type="character" w:customStyle="1" w:styleId="WW8Num94z0">
    <w:name w:val="WW8Num94z0"/>
    <w:qFormat/>
    <w:rPr>
      <w:rFonts w:ascii="Symbol" w:hAnsi="Symbol"/>
    </w:rPr>
  </w:style>
  <w:style w:type="character" w:customStyle="1" w:styleId="WW8Num95z0">
    <w:name w:val="WW8Num95z0"/>
    <w:qFormat/>
    <w:rPr>
      <w:rFonts w:ascii="Symbol" w:hAnsi="Symbol"/>
    </w:rPr>
  </w:style>
  <w:style w:type="character" w:customStyle="1" w:styleId="WW8Num96z0">
    <w:name w:val="WW8Num96z0"/>
    <w:qFormat/>
    <w:rPr>
      <w:rFonts w:ascii="Symbol" w:hAnsi="Symbol"/>
    </w:rPr>
  </w:style>
  <w:style w:type="character" w:customStyle="1" w:styleId="WW8Num97z0">
    <w:name w:val="WW8Num97z0"/>
    <w:qFormat/>
    <w:rPr>
      <w:rFonts w:ascii="Symbol" w:hAnsi="Symbol"/>
    </w:rPr>
  </w:style>
  <w:style w:type="character" w:customStyle="1" w:styleId="WW8Num98z0">
    <w:name w:val="WW8Num98z0"/>
    <w:qFormat/>
    <w:rPr>
      <w:rFonts w:ascii="Wingdings" w:hAnsi="Wingdings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11z0">
    <w:name w:val="WW8NumSt11z0"/>
    <w:qFormat/>
    <w:rPr>
      <w:rFonts w:ascii="Symbol" w:hAnsi="Symbol"/>
    </w:rPr>
  </w:style>
  <w:style w:type="character" w:customStyle="1" w:styleId="WW8NumSt14z0">
    <w:name w:val="WW8NumSt14z0"/>
    <w:qFormat/>
    <w:rPr>
      <w:rFonts w:ascii="Symbol" w:hAnsi="Symbol" w:cs="Times New Roman"/>
      <w:sz w:val="30"/>
      <w:szCs w:val="30"/>
    </w:rPr>
  </w:style>
  <w:style w:type="character" w:customStyle="1" w:styleId="WW8NumSt14z1">
    <w:name w:val="WW8NumSt14z1"/>
    <w:qFormat/>
    <w:rPr>
      <w:rFonts w:ascii="Courier New" w:hAnsi="Courier New"/>
    </w:rPr>
  </w:style>
  <w:style w:type="character" w:customStyle="1" w:styleId="WW8NumSt14z2">
    <w:name w:val="WW8NumSt14z2"/>
    <w:qFormat/>
    <w:rPr>
      <w:rFonts w:ascii="Wingdings" w:hAnsi="Wingdings"/>
    </w:rPr>
  </w:style>
  <w:style w:type="character" w:customStyle="1" w:styleId="WW8NumSt14z3">
    <w:name w:val="WW8NumSt14z3"/>
    <w:qFormat/>
    <w:rPr>
      <w:rFonts w:ascii="Symbol" w:hAnsi="Symbol"/>
    </w:rPr>
  </w:style>
  <w:style w:type="character" w:customStyle="1" w:styleId="WW8NumSt22z0">
    <w:name w:val="WW8NumSt22z0"/>
    <w:qFormat/>
    <w:rPr>
      <w:rFonts w:ascii="Symbol" w:hAnsi="Symbol"/>
    </w:rPr>
  </w:style>
  <w:style w:type="character" w:customStyle="1" w:styleId="WW8NumSt38z0">
    <w:name w:val="WW8NumSt38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St38z1">
    <w:name w:val="WW8NumSt38z1"/>
    <w:qFormat/>
    <w:rPr>
      <w:rFonts w:ascii="Courier New" w:hAnsi="Courier New"/>
    </w:rPr>
  </w:style>
  <w:style w:type="character" w:customStyle="1" w:styleId="WW8NumSt38z2">
    <w:name w:val="WW8NumSt38z2"/>
    <w:qFormat/>
    <w:rPr>
      <w:rFonts w:ascii="Wingdings" w:hAnsi="Wingdings"/>
    </w:rPr>
  </w:style>
  <w:style w:type="character" w:customStyle="1" w:styleId="WW8NumSt38z3">
    <w:name w:val="WW8NumSt38z3"/>
    <w:qFormat/>
    <w:rPr>
      <w:rFonts w:ascii="Symbol" w:hAnsi="Symbol"/>
    </w:rPr>
  </w:style>
  <w:style w:type="character" w:customStyle="1" w:styleId="WW8NumSt42z0">
    <w:name w:val="WW8NumSt42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St48z0">
    <w:name w:val="WW8NumSt48z0"/>
    <w:qFormat/>
    <w:rPr>
      <w:rFonts w:ascii="Symbol" w:hAnsi="Symbol"/>
    </w:rPr>
  </w:style>
  <w:style w:type="character" w:customStyle="1" w:styleId="WW8NumSt50z0">
    <w:name w:val="WW8NumSt50z0"/>
    <w:qFormat/>
    <w:rPr>
      <w:rFonts w:ascii="Courier New" w:hAnsi="Courier New"/>
    </w:rPr>
  </w:style>
  <w:style w:type="character" w:customStyle="1" w:styleId="st1">
    <w:name w:val="st1"/>
    <w:basedOn w:val="Fontepargpadro"/>
    <w:qFormat/>
  </w:style>
  <w:style w:type="character" w:customStyle="1" w:styleId="RodapChar">
    <w:name w:val="Rodapé Char"/>
    <w:uiPriority w:val="99"/>
    <w:qFormat/>
    <w:rPr>
      <w:lang w:eastAsia="ar-SA"/>
    </w:rPr>
  </w:style>
  <w:style w:type="character" w:customStyle="1" w:styleId="A9">
    <w:name w:val="A9"/>
    <w:uiPriority w:val="99"/>
    <w:qFormat/>
    <w:rPr>
      <w:color w:val="000000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  <w:rPr>
      <w:lang w:eastAsia="ar-SA"/>
    </w:rPr>
  </w:style>
  <w:style w:type="character" w:customStyle="1" w:styleId="ListLabel1">
    <w:name w:val="ListLabel 1"/>
    <w:qFormat/>
    <w:rPr>
      <w:rFonts w:ascii="Arial" w:hAnsi="Arial"/>
      <w:b/>
      <w:i w:val="0"/>
      <w:sz w:val="22"/>
    </w:rPr>
  </w:style>
  <w:style w:type="character" w:customStyle="1" w:styleId="ListLabel2">
    <w:name w:val="ListLabel 2"/>
    <w:qFormat/>
    <w:rPr>
      <w:rFonts w:ascii="Arial" w:hAnsi="Arial"/>
      <w:b/>
      <w:sz w:val="22"/>
    </w:rPr>
  </w:style>
  <w:style w:type="character" w:customStyle="1" w:styleId="ListLabel3">
    <w:name w:val="ListLabel 3"/>
    <w:qFormat/>
    <w:rPr>
      <w:rFonts w:ascii="Arial" w:hAnsi="Arial"/>
      <w:b/>
      <w:sz w:val="22"/>
    </w:rPr>
  </w:style>
  <w:style w:type="character" w:customStyle="1" w:styleId="ListLabel4">
    <w:name w:val="ListLabel 4"/>
    <w:qFormat/>
    <w:rPr>
      <w:rFonts w:ascii="Arial" w:hAnsi="Arial"/>
      <w:b/>
      <w:sz w:val="22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MS Mincho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S Mincho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S Mincho"/>
    </w:rPr>
  </w:style>
  <w:style w:type="paragraph" w:styleId="Sumrio2">
    <w:name w:val="toc 2"/>
    <w:basedOn w:val="Normal"/>
    <w:next w:val="Normal"/>
    <w:semiHidden/>
    <w:pPr>
      <w:ind w:left="200"/>
    </w:pPr>
  </w:style>
  <w:style w:type="paragraph" w:styleId="Textodecomentrio">
    <w:name w:val="annotation text"/>
    <w:basedOn w:val="Normal"/>
    <w:semiHidden/>
    <w:qFormat/>
  </w:style>
  <w:style w:type="paragraph" w:styleId="Recuodecorpodetexto2">
    <w:name w:val="Body Text Indent 2"/>
    <w:basedOn w:val="Normal"/>
    <w:semiHidden/>
    <w:qFormat/>
    <w:pPr>
      <w:spacing w:after="180"/>
      <w:ind w:firstLine="567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orpodetexto2">
    <w:name w:val="Body Text 2"/>
    <w:basedOn w:val="Normal"/>
    <w:semiHidden/>
    <w:qFormat/>
    <w:pPr>
      <w:keepNext/>
      <w:spacing w:before="240" w:after="120"/>
      <w:jc w:val="center"/>
    </w:pPr>
    <w:rPr>
      <w:rFonts w:ascii="Arial" w:hAnsi="Arial"/>
      <w:b/>
      <w:sz w:val="24"/>
    </w:rPr>
  </w:style>
  <w:style w:type="paragraph" w:styleId="Cabealho">
    <w:name w:val="header"/>
    <w:basedOn w:val="Normal"/>
    <w:uiPriority w:val="99"/>
    <w:pPr>
      <w:widowControl w:val="0"/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semiHidden/>
    <w:qFormat/>
    <w:rPr>
      <w:b/>
      <w:bCs/>
    </w:rPr>
  </w:style>
  <w:style w:type="paragraph" w:styleId="Rodap">
    <w:name w:val="footer"/>
    <w:basedOn w:val="Normal"/>
    <w:uiPriority w:val="99"/>
    <w:pPr>
      <w:widowControl w:val="0"/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pPr>
      <w:jc w:val="center"/>
    </w:pPr>
    <w:rPr>
      <w:rFonts w:ascii="Tahoma" w:hAnsi="Tahoma"/>
      <w:sz w:val="36"/>
    </w:rPr>
  </w:style>
  <w:style w:type="paragraph" w:customStyle="1" w:styleId="TtuloPrincipal">
    <w:name w:val="Título Principal"/>
    <w:basedOn w:val="Normal"/>
    <w:next w:val="Corpodetexto"/>
    <w:qFormat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WW-Recuodecorpodetexto2">
    <w:name w:val="WW-Recuo de corpo de texto 2"/>
    <w:basedOn w:val="Normal"/>
    <w:qFormat/>
    <w:pPr>
      <w:widowControl w:val="0"/>
      <w:spacing w:after="180"/>
      <w:ind w:left="1560" w:hanging="426"/>
      <w:jc w:val="both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qFormat/>
    <w:pPr>
      <w:widowControl w:val="0"/>
      <w:spacing w:after="180"/>
      <w:ind w:firstLine="1134"/>
      <w:jc w:val="both"/>
    </w:pPr>
    <w:rPr>
      <w:rFonts w:ascii="Arial" w:hAnsi="Arial"/>
      <w:color w:val="FF0000"/>
      <w:sz w:val="24"/>
    </w:rPr>
  </w:style>
  <w:style w:type="paragraph" w:customStyle="1" w:styleId="WW-Corpodetexto2">
    <w:name w:val="WW-Corpo de texto 2"/>
    <w:basedOn w:val="Normal"/>
    <w:qFormat/>
    <w:pPr>
      <w:spacing w:after="120" w:line="480" w:lineRule="auto"/>
    </w:p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Corpodetexto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abealhodoSumrio1">
    <w:name w:val="Cabeçalho do Sumário1"/>
    <w:basedOn w:val="Ttulo1"/>
    <w:next w:val="Normal"/>
    <w:qFormat/>
    <w:pPr>
      <w:keepLines/>
      <w:numPr>
        <w:numId w:val="0"/>
      </w:numPr>
      <w:suppressAutoHyphens w:val="0"/>
      <w:spacing w:after="0" w:line="259" w:lineRule="auto"/>
    </w:pPr>
    <w:rPr>
      <w:rFonts w:ascii="Calibri Light" w:hAnsi="Calibri Light" w:cs="Times New Roman"/>
      <w:b w:val="0"/>
      <w:bCs w:val="0"/>
      <w:color w:val="2E74B5"/>
      <w:kern w:val="0"/>
      <w:lang w:eastAsia="pt-BR"/>
    </w:rPr>
  </w:style>
  <w:style w:type="paragraph" w:styleId="Pargrafoda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66" textRotate="1"/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4642B-E69E-43F0-8D6E-8B8B7ABA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5783</Words>
  <Characters>31232</Characters>
  <Application>Microsoft Office Word</Application>
  <DocSecurity>0</DocSecurity>
  <Lines>260</Lines>
  <Paragraphs>73</Paragraphs>
  <ScaleCrop>false</ScaleCrop>
  <Company/>
  <LinksUpToDate>false</LinksUpToDate>
  <CharactersWithSpaces>36942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</dc:creator>
  <dc:description/>
  <cp:lastModifiedBy>Rodrigo Lima</cp:lastModifiedBy>
  <cp:revision>2</cp:revision>
  <cp:lastPrinted>2020-11-05T14:07:00Z</cp:lastPrinted>
  <dcterms:created xsi:type="dcterms:W3CDTF">2020-11-13T12:40:00Z</dcterms:created>
  <dcterms:modified xsi:type="dcterms:W3CDTF">2020-11-13T12:40:00Z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1046-11.2.0.9739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