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485200579" w:displacedByCustomXml="next"/>
    <w:sdt>
      <w:sdtPr>
        <w:rPr>
          <w:rFonts w:ascii="Times New Roman" w:hAnsi="Times New Roman" w:cs="Times New Roman"/>
          <w:sz w:val="24"/>
          <w:szCs w:val="24"/>
        </w:rPr>
        <w:id w:val="-574203907"/>
        <w:docPartObj>
          <w:docPartGallery w:val="Cover Pages"/>
          <w:docPartUnique/>
        </w:docPartObj>
      </w:sdtPr>
      <w:sdtEndPr>
        <w:rPr>
          <w:rFonts w:eastAsia="Times New Roman"/>
          <w:lang w:eastAsia="ar-SA"/>
        </w:rPr>
      </w:sdtEndPr>
      <w:sdtContent>
        <w:p w:rsidR="00A32A3B" w:rsidRPr="00212C20" w:rsidRDefault="00A32A3B" w:rsidP="00212C20">
          <w:pPr>
            <w:spacing w:after="0" w:line="240" w:lineRule="auto"/>
            <w:rPr>
              <w:rFonts w:ascii="Times New Roman" w:hAnsi="Times New Roman" w:cs="Times New Roman"/>
              <w:sz w:val="24"/>
              <w:szCs w:val="24"/>
            </w:rPr>
          </w:pP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699"/>
          </w:tblGrid>
          <w:tr w:rsidR="00A32A3B" w:rsidRPr="00212C20" w:rsidTr="005708A2">
            <w:tc>
              <w:tcPr>
                <w:tcW w:w="7894" w:type="dxa"/>
                <w:tcMar>
                  <w:top w:w="216" w:type="dxa"/>
                  <w:left w:w="115" w:type="dxa"/>
                  <w:bottom w:w="216" w:type="dxa"/>
                  <w:right w:w="115" w:type="dxa"/>
                </w:tcMar>
              </w:tcPr>
              <w:p w:rsidR="00A32A3B" w:rsidRPr="00243EB1" w:rsidRDefault="00A32A3B" w:rsidP="00212C20">
                <w:pPr>
                  <w:pStyle w:val="SemEspaamento"/>
                  <w:rPr>
                    <w:rFonts w:ascii="Times New Roman" w:hAnsi="Times New Roman" w:cs="Times New Roman"/>
                    <w:b/>
                    <w:sz w:val="36"/>
                    <w:szCs w:val="36"/>
                  </w:rPr>
                </w:pPr>
                <w:r w:rsidRPr="00243EB1">
                  <w:rPr>
                    <w:rFonts w:ascii="Times New Roman" w:hAnsi="Times New Roman" w:cs="Times New Roman"/>
                    <w:b/>
                    <w:sz w:val="36"/>
                    <w:szCs w:val="36"/>
                  </w:rPr>
                  <w:t>Lei Geral Municipal</w:t>
                </w:r>
              </w:p>
            </w:tc>
          </w:tr>
          <w:tr w:rsidR="00A32A3B" w:rsidRPr="00212C20" w:rsidTr="005708A2">
            <w:tc>
              <w:tcPr>
                <w:tcW w:w="7894" w:type="dxa"/>
              </w:tcPr>
              <w:sdt>
                <w:sdtPr>
                  <w:rPr>
                    <w:rFonts w:ascii="Times New Roman" w:hAnsi="Times New Roman" w:cs="Times New Roman"/>
                    <w:b/>
                    <w:bCs/>
                    <w:sz w:val="24"/>
                    <w:szCs w:val="24"/>
                  </w:rPr>
                  <w:alias w:val="Título"/>
                  <w:id w:val="13406919"/>
                  <w:dataBinding w:prefixMappings="xmlns:ns0='http://schemas.openxmlformats.org/package/2006/metadata/core-properties' xmlns:ns1='http://purl.org/dc/elements/1.1/'" w:xpath="/ns0:coreProperties[1]/ns1:title[1]" w:storeItemID="{6C3C8BC8-F283-45AE-878A-BAB7291924A1}"/>
                  <w:text/>
                </w:sdtPr>
                <w:sdtEndPr/>
                <w:sdtContent>
                  <w:p w:rsidR="00A32A3B" w:rsidRPr="00212C20" w:rsidRDefault="00704643" w:rsidP="00212C20">
                    <w:pPr>
                      <w:pStyle w:val="SemEspaamento"/>
                      <w:rPr>
                        <w:rFonts w:ascii="Times New Roman" w:eastAsiaTheme="majorEastAsia" w:hAnsi="Times New Roman" w:cs="Times New Roman"/>
                        <w:sz w:val="24"/>
                        <w:szCs w:val="24"/>
                      </w:rPr>
                    </w:pPr>
                    <w:r>
                      <w:rPr>
                        <w:rFonts w:ascii="Times New Roman" w:hAnsi="Times New Roman" w:cs="Times New Roman"/>
                        <w:b/>
                        <w:bCs/>
                        <w:sz w:val="24"/>
                        <w:szCs w:val="24"/>
                      </w:rPr>
                      <w:t>MICROEMPRESAS, EMPRESAS DE PEQUENO PORTE E MICROEMPREENDEDORES INDIVIDUAIS</w:t>
                    </w:r>
                  </w:p>
                </w:sdtContent>
              </w:sdt>
            </w:tc>
          </w:tr>
          <w:tr w:rsidR="00A32A3B" w:rsidRPr="00212C20" w:rsidTr="005708A2">
            <w:tc>
              <w:tcPr>
                <w:tcW w:w="7894" w:type="dxa"/>
                <w:tcMar>
                  <w:top w:w="216" w:type="dxa"/>
                  <w:left w:w="115" w:type="dxa"/>
                  <w:bottom w:w="216" w:type="dxa"/>
                  <w:right w:w="115" w:type="dxa"/>
                </w:tcMar>
              </w:tcPr>
              <w:p w:rsidR="00A32A3B" w:rsidRPr="00212C20" w:rsidRDefault="00243EB1" w:rsidP="00212C20">
                <w:pPr>
                  <w:pStyle w:val="SemEspaamento"/>
                  <w:rPr>
                    <w:rFonts w:ascii="Times New Roman" w:hAnsi="Times New Roman" w:cs="Times New Roman"/>
                    <w:sz w:val="24"/>
                    <w:szCs w:val="24"/>
                  </w:rPr>
                </w:pPr>
                <w:r>
                  <w:rPr>
                    <w:rFonts w:ascii="Times New Roman" w:hAnsi="Times New Roman" w:cs="Times New Roman"/>
                    <w:sz w:val="24"/>
                    <w:szCs w:val="24"/>
                  </w:rPr>
                  <w:t>NOVA FRIBURGO/RJ</w:t>
                </w:r>
              </w:p>
            </w:tc>
          </w:tr>
        </w:tbl>
        <w:p w:rsidR="00A32A3B" w:rsidRPr="00212C20" w:rsidRDefault="00A32A3B" w:rsidP="00212C20">
          <w:pPr>
            <w:spacing w:after="0" w:line="240" w:lineRule="auto"/>
            <w:rPr>
              <w:rFonts w:ascii="Times New Roman" w:eastAsia="Times New Roman" w:hAnsi="Times New Roman" w:cs="Times New Roman"/>
              <w:sz w:val="24"/>
              <w:szCs w:val="24"/>
              <w:lang w:eastAsia="ar-SA"/>
            </w:rPr>
          </w:pPr>
          <w:r w:rsidRPr="00212C20">
            <w:rPr>
              <w:rFonts w:ascii="Times New Roman" w:eastAsia="Times New Roman" w:hAnsi="Times New Roman" w:cs="Times New Roman"/>
              <w:sz w:val="24"/>
              <w:szCs w:val="24"/>
              <w:lang w:eastAsia="ar-SA"/>
            </w:rPr>
            <w:br w:type="page"/>
          </w:r>
        </w:p>
      </w:sdtContent>
    </w:sdt>
    <w:sdt>
      <w:sdtPr>
        <w:rPr>
          <w:rFonts w:ascii="Times New Roman" w:eastAsiaTheme="minorHAnsi" w:hAnsi="Times New Roman" w:cs="Times New Roman"/>
          <w:color w:val="auto"/>
          <w:sz w:val="24"/>
          <w:szCs w:val="24"/>
          <w:lang w:eastAsia="en-US"/>
        </w:rPr>
        <w:id w:val="-1839986177"/>
        <w:docPartObj>
          <w:docPartGallery w:val="Table of Contents"/>
          <w:docPartUnique/>
        </w:docPartObj>
      </w:sdtPr>
      <w:sdtEndPr>
        <w:rPr>
          <w:b/>
          <w:bCs/>
        </w:rPr>
      </w:sdtEndPr>
      <w:sdtContent>
        <w:p w:rsidR="00C6707D" w:rsidRPr="00D136A3" w:rsidRDefault="00C6707D" w:rsidP="00212C20">
          <w:pPr>
            <w:pStyle w:val="CabealhodoSumrio"/>
            <w:spacing w:before="0" w:line="240" w:lineRule="auto"/>
            <w:rPr>
              <w:rFonts w:ascii="Times New Roman" w:hAnsi="Times New Roman" w:cs="Times New Roman"/>
              <w:color w:val="auto"/>
              <w:sz w:val="36"/>
              <w:szCs w:val="36"/>
            </w:rPr>
          </w:pPr>
          <w:r w:rsidRPr="00D136A3">
            <w:rPr>
              <w:rFonts w:ascii="Times New Roman" w:hAnsi="Times New Roman" w:cs="Times New Roman"/>
              <w:color w:val="auto"/>
              <w:sz w:val="36"/>
              <w:szCs w:val="36"/>
            </w:rPr>
            <w:t>Sumário</w:t>
          </w:r>
        </w:p>
        <w:p w:rsidR="005A51C9" w:rsidRPr="00212C20" w:rsidRDefault="00887E38" w:rsidP="00212C20">
          <w:pPr>
            <w:pStyle w:val="Sumrio1"/>
            <w:spacing w:line="240" w:lineRule="auto"/>
            <w:rPr>
              <w:rFonts w:ascii="Times New Roman" w:eastAsiaTheme="minorEastAsia" w:hAnsi="Times New Roman" w:cs="Times New Roman"/>
              <w:noProof/>
              <w:sz w:val="24"/>
              <w:szCs w:val="24"/>
              <w:lang w:eastAsia="pt-BR"/>
            </w:rPr>
          </w:pPr>
          <w:r w:rsidRPr="00212C20">
            <w:rPr>
              <w:rFonts w:ascii="Times New Roman" w:hAnsi="Times New Roman" w:cs="Times New Roman"/>
              <w:sz w:val="24"/>
              <w:szCs w:val="24"/>
            </w:rPr>
            <w:fldChar w:fldCharType="begin"/>
          </w:r>
          <w:r w:rsidR="00C6707D" w:rsidRPr="00212C20">
            <w:rPr>
              <w:rFonts w:ascii="Times New Roman" w:hAnsi="Times New Roman" w:cs="Times New Roman"/>
              <w:sz w:val="24"/>
              <w:szCs w:val="24"/>
            </w:rPr>
            <w:instrText xml:space="preserve"> TOC \o "1-3" \h \z \u </w:instrText>
          </w:r>
          <w:r w:rsidRPr="00212C20">
            <w:rPr>
              <w:rFonts w:ascii="Times New Roman" w:hAnsi="Times New Roman" w:cs="Times New Roman"/>
              <w:sz w:val="24"/>
              <w:szCs w:val="24"/>
            </w:rPr>
            <w:fldChar w:fldCharType="separate"/>
          </w:r>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26" w:history="1">
            <w:r w:rsidR="005A51C9" w:rsidRPr="00212C20">
              <w:rPr>
                <w:rStyle w:val="Hyperlink"/>
                <w:rFonts w:ascii="Times New Roman" w:hAnsi="Times New Roman" w:cs="Times New Roman"/>
                <w:noProof/>
                <w:color w:val="auto"/>
                <w:sz w:val="24"/>
                <w:szCs w:val="24"/>
              </w:rPr>
              <w:t>CAPITULO I – DAS DISPOSIÇÕES INICIAIS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_Toc490748426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2</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27" w:history="1">
            <w:r w:rsidR="005A51C9" w:rsidRPr="00212C20">
              <w:rPr>
                <w:rStyle w:val="Hyperlink"/>
                <w:rFonts w:ascii="Times New Roman" w:hAnsi="Times New Roman" w:cs="Times New Roman"/>
                <w:noProof/>
                <w:color w:val="auto"/>
                <w:sz w:val="24"/>
                <w:szCs w:val="24"/>
              </w:rPr>
              <w:t>CAPITULO II DO REGISTRO E LEGALIZAÇÃO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_Toc490748427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3</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28" w:history="1">
            <w:r w:rsidR="005A51C9" w:rsidRPr="00212C20">
              <w:rPr>
                <w:rStyle w:val="Hyperlink"/>
                <w:rFonts w:ascii="Times New Roman" w:hAnsi="Times New Roman" w:cs="Times New Roman"/>
                <w:noProof/>
                <w:color w:val="auto"/>
                <w:sz w:val="24"/>
                <w:szCs w:val="24"/>
              </w:rPr>
              <w:t>Seção I – Da Simplificação e Informatização dos Processos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_Toc490748428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3</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29" w:history="1">
            <w:r w:rsidR="005A51C9" w:rsidRPr="00212C20">
              <w:rPr>
                <w:rStyle w:val="Hyperlink"/>
                <w:rFonts w:ascii="Times New Roman" w:hAnsi="Times New Roman" w:cs="Times New Roman"/>
                <w:noProof/>
                <w:color w:val="auto"/>
                <w:sz w:val="24"/>
                <w:szCs w:val="24"/>
              </w:rPr>
              <w:t>Seção II – Da Classificação dos Riscos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_Toc490748429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5</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30" w:history="1">
            <w:r w:rsidR="005A51C9" w:rsidRPr="00212C20">
              <w:rPr>
                <w:rStyle w:val="Hyperlink"/>
                <w:rFonts w:ascii="Times New Roman" w:hAnsi="Times New Roman" w:cs="Times New Roman"/>
                <w:noProof/>
                <w:color w:val="auto"/>
                <w:sz w:val="24"/>
                <w:szCs w:val="24"/>
              </w:rPr>
              <w:t>Seção III – Da Ampla Informação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_Toc490748430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5</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31" w:history="1">
            <w:r w:rsidR="005A51C9" w:rsidRPr="00212C20">
              <w:rPr>
                <w:rStyle w:val="Hyperlink"/>
                <w:rFonts w:ascii="Times New Roman" w:hAnsi="Times New Roman" w:cs="Times New Roman"/>
                <w:noProof/>
                <w:color w:val="auto"/>
                <w:sz w:val="24"/>
                <w:szCs w:val="24"/>
              </w:rPr>
              <w:t>Seção IV – Do Tramite Simplificado para Atividades de Baixo Risco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_Toc490748431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6</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32" w:history="1">
            <w:r w:rsidR="005A51C9" w:rsidRPr="00212C20">
              <w:rPr>
                <w:rStyle w:val="Hyperlink"/>
                <w:rFonts w:ascii="Times New Roman" w:hAnsi="Times New Roman" w:cs="Times New Roman"/>
                <w:noProof/>
                <w:color w:val="auto"/>
                <w:sz w:val="24"/>
                <w:szCs w:val="24"/>
              </w:rPr>
              <w:t>Seção V – Do Alvará de Estabelecimento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_Toc490748432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7</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33" w:history="1">
            <w:r w:rsidR="005A51C9" w:rsidRPr="00212C20">
              <w:rPr>
                <w:rStyle w:val="Hyperlink"/>
                <w:rFonts w:ascii="Times New Roman" w:hAnsi="Times New Roman" w:cs="Times New Roman"/>
                <w:noProof/>
                <w:color w:val="auto"/>
                <w:sz w:val="24"/>
                <w:szCs w:val="24"/>
              </w:rPr>
              <w:t>Seção VI – Da Baixa Simplificada</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_Toc490748433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9</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34" w:history="1">
            <w:r w:rsidR="005A51C9" w:rsidRPr="00212C20">
              <w:rPr>
                <w:rStyle w:val="Hyperlink"/>
                <w:rFonts w:ascii="Times New Roman" w:hAnsi="Times New Roman" w:cs="Times New Roman"/>
                <w:noProof/>
                <w:color w:val="auto"/>
                <w:sz w:val="24"/>
                <w:szCs w:val="24"/>
              </w:rPr>
              <w:t>Seção VII – Do Microempreendedor Individual</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_Toc490748434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9</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35" w:history="1">
            <w:r w:rsidR="005A51C9" w:rsidRPr="00212C20">
              <w:rPr>
                <w:rStyle w:val="Hyperlink"/>
                <w:rFonts w:ascii="Times New Roman" w:hAnsi="Times New Roman" w:cs="Times New Roman"/>
                <w:noProof/>
                <w:color w:val="auto"/>
                <w:sz w:val="24"/>
                <w:szCs w:val="24"/>
              </w:rPr>
              <w:t>CAPÍTULO III DO TRATAMENTO TRIBUTÁRIO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_Toc490748435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10</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36" w:history="1">
            <w:r w:rsidR="005A51C9" w:rsidRPr="00212C20">
              <w:rPr>
                <w:rStyle w:val="Hyperlink"/>
                <w:rFonts w:ascii="Times New Roman" w:hAnsi="Times New Roman" w:cs="Times New Roman"/>
                <w:noProof/>
                <w:color w:val="auto"/>
                <w:sz w:val="24"/>
                <w:szCs w:val="24"/>
              </w:rPr>
              <w:t>Seção I – Do ISS no SIMPLES NACIONAL</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_Toc490748436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10</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3"/>
            <w:tabs>
              <w:tab w:val="right" w:leader="dot" w:pos="9628"/>
            </w:tabs>
            <w:spacing w:after="0" w:line="240" w:lineRule="auto"/>
            <w:rPr>
              <w:rFonts w:ascii="Times New Roman" w:eastAsiaTheme="minorEastAsia" w:hAnsi="Times New Roman" w:cs="Times New Roman"/>
              <w:noProof/>
              <w:sz w:val="24"/>
              <w:szCs w:val="24"/>
              <w:lang w:eastAsia="pt-BR"/>
            </w:rPr>
          </w:pPr>
          <w:hyperlink w:anchor="_Toc490748437" w:history="1">
            <w:r w:rsidR="005A51C9" w:rsidRPr="00212C20">
              <w:rPr>
                <w:rStyle w:val="Hyperlink"/>
                <w:rFonts w:ascii="Times New Roman" w:hAnsi="Times New Roman" w:cs="Times New Roman"/>
                <w:noProof/>
                <w:color w:val="auto"/>
                <w:sz w:val="24"/>
                <w:szCs w:val="24"/>
              </w:rPr>
              <w:t>Subseção I – Das Normas Aplicáveis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_Toc490748437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10</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3"/>
            <w:tabs>
              <w:tab w:val="right" w:leader="dot" w:pos="9628"/>
            </w:tabs>
            <w:spacing w:after="0" w:line="240" w:lineRule="auto"/>
            <w:rPr>
              <w:rFonts w:ascii="Times New Roman" w:eastAsiaTheme="minorEastAsia" w:hAnsi="Times New Roman" w:cs="Times New Roman"/>
              <w:noProof/>
              <w:sz w:val="24"/>
              <w:szCs w:val="24"/>
              <w:lang w:eastAsia="pt-BR"/>
            </w:rPr>
          </w:pPr>
          <w:hyperlink w:anchor="_Toc490748438" w:history="1">
            <w:r w:rsidR="005A51C9" w:rsidRPr="00212C20">
              <w:rPr>
                <w:rStyle w:val="Hyperlink"/>
                <w:rFonts w:ascii="Times New Roman" w:hAnsi="Times New Roman" w:cs="Times New Roman"/>
                <w:noProof/>
                <w:color w:val="auto"/>
                <w:sz w:val="24"/>
                <w:szCs w:val="24"/>
              </w:rPr>
              <w:t>Subseção II – Do Microempreendedor Individual</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_Toc490748438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11</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3"/>
            <w:tabs>
              <w:tab w:val="right" w:leader="dot" w:pos="9628"/>
            </w:tabs>
            <w:spacing w:after="0" w:line="240" w:lineRule="auto"/>
            <w:rPr>
              <w:rFonts w:ascii="Times New Roman" w:eastAsiaTheme="minorEastAsia" w:hAnsi="Times New Roman" w:cs="Times New Roman"/>
              <w:noProof/>
              <w:sz w:val="24"/>
              <w:szCs w:val="24"/>
              <w:lang w:eastAsia="pt-BR"/>
            </w:rPr>
          </w:pPr>
          <w:hyperlink w:anchor="_Toc490748439" w:history="1">
            <w:r w:rsidR="005A51C9" w:rsidRPr="00212C20">
              <w:rPr>
                <w:rStyle w:val="Hyperlink"/>
                <w:rFonts w:ascii="Times New Roman" w:hAnsi="Times New Roman" w:cs="Times New Roman"/>
                <w:noProof/>
                <w:color w:val="auto"/>
                <w:sz w:val="24"/>
                <w:szCs w:val="24"/>
              </w:rPr>
              <w:t>Subseção III – Das Obrigações Acessórias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_Toc490748439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11</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3"/>
            <w:tabs>
              <w:tab w:val="right" w:leader="dot" w:pos="9628"/>
            </w:tabs>
            <w:spacing w:after="0" w:line="240" w:lineRule="auto"/>
            <w:rPr>
              <w:rFonts w:ascii="Times New Roman" w:eastAsiaTheme="minorEastAsia" w:hAnsi="Times New Roman" w:cs="Times New Roman"/>
              <w:noProof/>
              <w:sz w:val="24"/>
              <w:szCs w:val="24"/>
              <w:lang w:eastAsia="pt-BR"/>
            </w:rPr>
          </w:pPr>
          <w:hyperlink w:anchor="_Toc490748440" w:history="1">
            <w:r w:rsidR="005A51C9" w:rsidRPr="00212C20">
              <w:rPr>
                <w:rStyle w:val="Hyperlink"/>
                <w:rFonts w:ascii="Times New Roman" w:hAnsi="Times New Roman" w:cs="Times New Roman"/>
                <w:noProof/>
                <w:color w:val="auto"/>
                <w:sz w:val="24"/>
                <w:szCs w:val="24"/>
              </w:rPr>
              <w:t>Subseção IV – Do Controle e Da Fiscalização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_Toc490748440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12</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41" w:history="1">
            <w:r w:rsidR="005A51C9" w:rsidRPr="00212C20">
              <w:rPr>
                <w:rStyle w:val="Hyperlink"/>
                <w:rFonts w:ascii="Times New Roman" w:hAnsi="Times New Roman" w:cs="Times New Roman"/>
                <w:noProof/>
                <w:color w:val="auto"/>
                <w:sz w:val="24"/>
                <w:szCs w:val="24"/>
              </w:rPr>
              <w:t>Seção II – Das Parcerias em Salões de Cabelereiros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_Toc490748441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13</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42" w:history="1">
            <w:r w:rsidR="005A51C9" w:rsidRPr="00212C20">
              <w:rPr>
                <w:rStyle w:val="Hyperlink"/>
                <w:rFonts w:ascii="Times New Roman" w:hAnsi="Times New Roman" w:cs="Times New Roman"/>
                <w:noProof/>
                <w:color w:val="auto"/>
                <w:sz w:val="24"/>
                <w:szCs w:val="24"/>
              </w:rPr>
              <w:t>Seção III – Dos Benefícios Fiscais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_Toc490748442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13</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43" w:history="1">
            <w:r w:rsidR="005A51C9" w:rsidRPr="00212C20">
              <w:rPr>
                <w:rStyle w:val="Hyperlink"/>
                <w:rFonts w:ascii="Times New Roman" w:hAnsi="Times New Roman" w:cs="Times New Roman"/>
                <w:noProof/>
                <w:color w:val="auto"/>
                <w:sz w:val="24"/>
                <w:szCs w:val="24"/>
              </w:rPr>
              <w:t>CAPÍTULO IV - DA FISCALIZAÇÃO ORIENTADORA</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_Toc490748443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14</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44" w:history="1">
            <w:r w:rsidR="005A51C9" w:rsidRPr="00212C20">
              <w:rPr>
                <w:rStyle w:val="Hyperlink"/>
                <w:rFonts w:ascii="Times New Roman" w:hAnsi="Times New Roman" w:cs="Times New Roman"/>
                <w:noProof/>
                <w:color w:val="auto"/>
                <w:sz w:val="24"/>
                <w:szCs w:val="24"/>
              </w:rPr>
              <w:t>CAPÍTULO V DO APOIO E REPRESENTAÇÃO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_Toc490748444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15</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45" w:history="1">
            <w:r w:rsidR="005A51C9" w:rsidRPr="00212C20">
              <w:rPr>
                <w:rStyle w:val="Hyperlink"/>
                <w:rFonts w:ascii="Times New Roman" w:hAnsi="Times New Roman" w:cs="Times New Roman"/>
                <w:noProof/>
                <w:color w:val="auto"/>
                <w:sz w:val="24"/>
                <w:szCs w:val="24"/>
              </w:rPr>
              <w:t>CAPÍTULO VI - DO ACESSO AOS MERCADOS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_Toc490748445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16</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46" w:history="1">
            <w:r w:rsidR="005A51C9" w:rsidRPr="00212C20">
              <w:rPr>
                <w:rStyle w:val="Hyperlink"/>
                <w:rFonts w:ascii="Times New Roman" w:hAnsi="Times New Roman" w:cs="Times New Roman"/>
                <w:noProof/>
                <w:color w:val="auto"/>
                <w:sz w:val="24"/>
                <w:szCs w:val="24"/>
              </w:rPr>
              <w:t>Seção I – Do Tratamento Diferenciado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_Toc490748446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16</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47" w:history="1">
            <w:r w:rsidR="005A51C9" w:rsidRPr="00212C20">
              <w:rPr>
                <w:rStyle w:val="Hyperlink"/>
                <w:rFonts w:ascii="Times New Roman" w:hAnsi="Times New Roman" w:cs="Times New Roman"/>
                <w:noProof/>
                <w:color w:val="auto"/>
                <w:sz w:val="24"/>
                <w:szCs w:val="24"/>
              </w:rPr>
              <w:t>Seção II – Da Simplificação Documental</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_Toc490748447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18</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48" w:history="1">
            <w:r w:rsidR="005A51C9" w:rsidRPr="00212C20">
              <w:rPr>
                <w:rStyle w:val="Hyperlink"/>
                <w:rFonts w:ascii="Times New Roman" w:hAnsi="Times New Roman" w:cs="Times New Roman"/>
                <w:noProof/>
                <w:color w:val="auto"/>
                <w:sz w:val="24"/>
                <w:szCs w:val="24"/>
              </w:rPr>
              <w:t>Seção III – Do Empate Ficto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_Toc490748448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19</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49" w:history="1">
            <w:r w:rsidR="005A51C9" w:rsidRPr="00212C20">
              <w:rPr>
                <w:rStyle w:val="Hyperlink"/>
                <w:rFonts w:ascii="Times New Roman" w:hAnsi="Times New Roman" w:cs="Times New Roman"/>
                <w:noProof/>
                <w:color w:val="auto"/>
                <w:sz w:val="24"/>
                <w:szCs w:val="24"/>
              </w:rPr>
              <w:t>Seção IV – Da Subcontratação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_Toc490748449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19</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50" w:history="1">
            <w:r w:rsidR="005A51C9" w:rsidRPr="00212C20">
              <w:rPr>
                <w:rStyle w:val="Hyperlink"/>
                <w:rFonts w:ascii="Times New Roman" w:hAnsi="Times New Roman" w:cs="Times New Roman"/>
                <w:noProof/>
                <w:color w:val="auto"/>
                <w:sz w:val="24"/>
                <w:szCs w:val="24"/>
              </w:rPr>
              <w:t>Seção V – Da Exclusividade e Da Reserva de Cotas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_Toc490748450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21</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2"/>
            <w:rPr>
              <w:rFonts w:ascii="Times New Roman" w:eastAsiaTheme="minorEastAsia" w:hAnsi="Times New Roman" w:cs="Times New Roman"/>
              <w:noProof/>
              <w:sz w:val="24"/>
              <w:szCs w:val="24"/>
              <w:lang w:eastAsia="pt-BR"/>
            </w:rPr>
          </w:pPr>
          <w:hyperlink w:anchor="_Toc490748451" w:history="1">
            <w:r w:rsidR="005A51C9" w:rsidRPr="00212C20">
              <w:rPr>
                <w:rStyle w:val="Hyperlink"/>
                <w:rFonts w:ascii="Times New Roman" w:hAnsi="Times New Roman" w:cs="Times New Roman"/>
                <w:noProof/>
                <w:color w:val="auto"/>
                <w:sz w:val="24"/>
                <w:szCs w:val="24"/>
              </w:rPr>
              <w:t xml:space="preserve">Seção VI – </w:t>
            </w:r>
            <w:r w:rsidR="004D4BF9" w:rsidRPr="004D4BF9">
              <w:rPr>
                <w:rStyle w:val="Hyperlink"/>
                <w:rFonts w:ascii="Times New Roman" w:hAnsi="Times New Roman" w:cs="Times New Roman"/>
                <w:noProof/>
                <w:color w:val="auto"/>
                <w:sz w:val="24"/>
                <w:szCs w:val="24"/>
              </w:rPr>
              <w:t>Das Disposições Gerais quanto aos Benefícios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_Toc490748451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21</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52" w:history="1">
            <w:r w:rsidR="005A51C9" w:rsidRPr="00212C20">
              <w:rPr>
                <w:rStyle w:val="Hyperlink"/>
                <w:rFonts w:ascii="Times New Roman" w:hAnsi="Times New Roman" w:cs="Times New Roman"/>
                <w:noProof/>
                <w:color w:val="auto"/>
                <w:sz w:val="24"/>
                <w:szCs w:val="24"/>
              </w:rPr>
              <w:t>CAPITULO VII DO ASSOCIATIVISMO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_Toc490748452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22</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53" w:history="1">
            <w:r w:rsidR="005A51C9" w:rsidRPr="00212C20">
              <w:rPr>
                <w:rStyle w:val="Hyperlink"/>
                <w:rFonts w:ascii="Times New Roman" w:hAnsi="Times New Roman" w:cs="Times New Roman"/>
                <w:noProof/>
                <w:color w:val="auto"/>
                <w:sz w:val="24"/>
                <w:szCs w:val="24"/>
              </w:rPr>
              <w:t>CAPÍTULO VIII DO ESTÍMULO AO CRÉDITO E CAPITALIZAÇÃO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_Toc490748453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23</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54" w:history="1">
            <w:r w:rsidR="005A51C9" w:rsidRPr="00212C20">
              <w:rPr>
                <w:rStyle w:val="Hyperlink"/>
                <w:rFonts w:ascii="Times New Roman" w:hAnsi="Times New Roman" w:cs="Times New Roman"/>
                <w:noProof/>
                <w:color w:val="auto"/>
                <w:sz w:val="24"/>
                <w:szCs w:val="24"/>
              </w:rPr>
              <w:t>CAPÍTULO IX DO ESTÍMULO À INOVAÇÃO</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_Toc490748454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23</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55" w:history="1">
            <w:r w:rsidR="005A51C9" w:rsidRPr="00212C20">
              <w:rPr>
                <w:rStyle w:val="Hyperlink"/>
                <w:rFonts w:ascii="Times New Roman" w:hAnsi="Times New Roman" w:cs="Times New Roman"/>
                <w:noProof/>
                <w:color w:val="auto"/>
                <w:sz w:val="24"/>
                <w:szCs w:val="24"/>
              </w:rPr>
              <w:t>CAPÍTULO X DO ACESSO À JUSTIÇA</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_Toc490748455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24</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56" w:history="1">
            <w:r w:rsidR="005A51C9" w:rsidRPr="00212C20">
              <w:rPr>
                <w:rStyle w:val="Hyperlink"/>
                <w:rFonts w:ascii="Times New Roman" w:hAnsi="Times New Roman" w:cs="Times New Roman"/>
                <w:noProof/>
                <w:color w:val="auto"/>
                <w:sz w:val="24"/>
                <w:szCs w:val="24"/>
              </w:rPr>
              <w:t>CAPITULO XI DA EDUCAÇÃO EMPREENDEDORA</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_Toc490748456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25</w:t>
            </w:r>
            <w:r w:rsidR="00887E38" w:rsidRPr="00212C20">
              <w:rPr>
                <w:rFonts w:ascii="Times New Roman" w:hAnsi="Times New Roman" w:cs="Times New Roman"/>
                <w:noProof/>
                <w:webHidden/>
                <w:sz w:val="24"/>
                <w:szCs w:val="24"/>
              </w:rPr>
              <w:fldChar w:fldCharType="end"/>
            </w:r>
          </w:hyperlink>
        </w:p>
        <w:p w:rsidR="005A51C9" w:rsidRPr="00212C20" w:rsidRDefault="00FE627C" w:rsidP="00212C20">
          <w:pPr>
            <w:pStyle w:val="Sumrio1"/>
            <w:spacing w:line="240" w:lineRule="auto"/>
            <w:rPr>
              <w:rFonts w:ascii="Times New Roman" w:eastAsiaTheme="minorEastAsia" w:hAnsi="Times New Roman" w:cs="Times New Roman"/>
              <w:noProof/>
              <w:sz w:val="24"/>
              <w:szCs w:val="24"/>
              <w:lang w:eastAsia="pt-BR"/>
            </w:rPr>
          </w:pPr>
          <w:hyperlink w:anchor="_Toc490748457" w:history="1">
            <w:r w:rsidR="005A51C9" w:rsidRPr="00212C20">
              <w:rPr>
                <w:rStyle w:val="Hyperlink"/>
                <w:rFonts w:ascii="Times New Roman" w:hAnsi="Times New Roman" w:cs="Times New Roman"/>
                <w:noProof/>
                <w:color w:val="auto"/>
                <w:sz w:val="24"/>
                <w:szCs w:val="24"/>
              </w:rPr>
              <w:t>CAPÍTULO XII DAS DISPOSIÇÕES FINAIS E TRANSITÓRIAS</w:t>
            </w:r>
            <w:r w:rsidR="005A51C9" w:rsidRPr="00212C20">
              <w:rPr>
                <w:rFonts w:ascii="Times New Roman" w:hAnsi="Times New Roman" w:cs="Times New Roman"/>
                <w:noProof/>
                <w:webHidden/>
                <w:sz w:val="24"/>
                <w:szCs w:val="24"/>
              </w:rPr>
              <w:tab/>
            </w:r>
            <w:r w:rsidR="00887E38" w:rsidRPr="00212C20">
              <w:rPr>
                <w:rFonts w:ascii="Times New Roman" w:hAnsi="Times New Roman" w:cs="Times New Roman"/>
                <w:noProof/>
                <w:webHidden/>
                <w:sz w:val="24"/>
                <w:szCs w:val="24"/>
              </w:rPr>
              <w:fldChar w:fldCharType="begin"/>
            </w:r>
            <w:r w:rsidR="005A51C9" w:rsidRPr="00212C20">
              <w:rPr>
                <w:rFonts w:ascii="Times New Roman" w:hAnsi="Times New Roman" w:cs="Times New Roman"/>
                <w:noProof/>
                <w:webHidden/>
                <w:sz w:val="24"/>
                <w:szCs w:val="24"/>
              </w:rPr>
              <w:instrText xml:space="preserve"> PAGEREF _Toc490748457 \h </w:instrText>
            </w:r>
            <w:r w:rsidR="00887E38" w:rsidRPr="00212C20">
              <w:rPr>
                <w:rFonts w:ascii="Times New Roman" w:hAnsi="Times New Roman" w:cs="Times New Roman"/>
                <w:noProof/>
                <w:webHidden/>
                <w:sz w:val="24"/>
                <w:szCs w:val="24"/>
              </w:rPr>
            </w:r>
            <w:r w:rsidR="00887E38" w:rsidRPr="00212C20">
              <w:rPr>
                <w:rFonts w:ascii="Times New Roman" w:hAnsi="Times New Roman" w:cs="Times New Roman"/>
                <w:noProof/>
                <w:webHidden/>
                <w:sz w:val="24"/>
                <w:szCs w:val="24"/>
              </w:rPr>
              <w:fldChar w:fldCharType="separate"/>
            </w:r>
            <w:r w:rsidR="009B7640">
              <w:rPr>
                <w:rFonts w:ascii="Times New Roman" w:hAnsi="Times New Roman" w:cs="Times New Roman"/>
                <w:noProof/>
                <w:webHidden/>
                <w:sz w:val="24"/>
                <w:szCs w:val="24"/>
              </w:rPr>
              <w:t>26</w:t>
            </w:r>
            <w:r w:rsidR="00887E38" w:rsidRPr="00212C20">
              <w:rPr>
                <w:rFonts w:ascii="Times New Roman" w:hAnsi="Times New Roman" w:cs="Times New Roman"/>
                <w:noProof/>
                <w:webHidden/>
                <w:sz w:val="24"/>
                <w:szCs w:val="24"/>
              </w:rPr>
              <w:fldChar w:fldCharType="end"/>
            </w:r>
          </w:hyperlink>
        </w:p>
        <w:p w:rsidR="00C6707D" w:rsidRPr="00212C20" w:rsidRDefault="00887E38" w:rsidP="00212C20">
          <w:pPr>
            <w:spacing w:after="0" w:line="240" w:lineRule="auto"/>
            <w:rPr>
              <w:rFonts w:ascii="Times New Roman" w:hAnsi="Times New Roman" w:cs="Times New Roman"/>
              <w:sz w:val="24"/>
              <w:szCs w:val="24"/>
            </w:rPr>
          </w:pPr>
          <w:r w:rsidRPr="00212C20">
            <w:rPr>
              <w:rFonts w:ascii="Times New Roman" w:hAnsi="Times New Roman" w:cs="Times New Roman"/>
              <w:b/>
              <w:bCs/>
              <w:sz w:val="24"/>
              <w:szCs w:val="24"/>
            </w:rPr>
            <w:fldChar w:fldCharType="end"/>
          </w:r>
        </w:p>
      </w:sdtContent>
    </w:sdt>
    <w:p w:rsidR="00C6707D" w:rsidRPr="00212C20" w:rsidRDefault="00C6707D" w:rsidP="00212C20">
      <w:pPr>
        <w:spacing w:after="0" w:line="240" w:lineRule="auto"/>
        <w:rPr>
          <w:rFonts w:ascii="Times New Roman" w:hAnsi="Times New Roman" w:cs="Times New Roman"/>
          <w:b/>
          <w:sz w:val="24"/>
          <w:szCs w:val="24"/>
        </w:rPr>
      </w:pPr>
      <w:r w:rsidRPr="00212C20">
        <w:rPr>
          <w:rFonts w:ascii="Times New Roman" w:hAnsi="Times New Roman" w:cs="Times New Roman"/>
          <w:b/>
          <w:sz w:val="24"/>
          <w:szCs w:val="24"/>
        </w:rPr>
        <w:br w:type="page"/>
      </w:r>
    </w:p>
    <w:p w:rsidR="00732F15" w:rsidRDefault="00EC5D03" w:rsidP="00212C20">
      <w:pPr>
        <w:pStyle w:val="Ttulo1"/>
        <w:spacing w:after="0" w:line="240" w:lineRule="auto"/>
        <w:ind w:firstLine="0"/>
        <w:jc w:val="center"/>
        <w:rPr>
          <w:rFonts w:ascii="Times New Roman" w:hAnsi="Times New Roman" w:cs="Times New Roman"/>
          <w:color w:val="auto"/>
          <w:szCs w:val="24"/>
        </w:rPr>
      </w:pPr>
      <w:bookmarkStart w:id="2" w:name="_Toc490748425"/>
      <w:r w:rsidRPr="00212C20">
        <w:rPr>
          <w:rFonts w:ascii="Times New Roman" w:hAnsi="Times New Roman" w:cs="Times New Roman"/>
          <w:color w:val="auto"/>
          <w:szCs w:val="24"/>
        </w:rPr>
        <w:lastRenderedPageBreak/>
        <w:t>ANTEPROJETO DE</w:t>
      </w:r>
      <w:r w:rsidR="00732F15" w:rsidRPr="00212C20">
        <w:rPr>
          <w:rFonts w:ascii="Times New Roman" w:hAnsi="Times New Roman" w:cs="Times New Roman"/>
          <w:color w:val="auto"/>
          <w:szCs w:val="24"/>
        </w:rPr>
        <w:t xml:space="preserve"> LEI</w:t>
      </w:r>
      <w:bookmarkEnd w:id="1"/>
      <w:r w:rsidR="00732F15" w:rsidRPr="00212C20">
        <w:rPr>
          <w:rFonts w:ascii="Times New Roman" w:hAnsi="Times New Roman" w:cs="Times New Roman"/>
          <w:color w:val="auto"/>
          <w:szCs w:val="24"/>
        </w:rPr>
        <w:t xml:space="preserve"> </w:t>
      </w:r>
      <w:r w:rsidR="00D75803" w:rsidRPr="00212C20">
        <w:rPr>
          <w:rFonts w:ascii="Times New Roman" w:hAnsi="Times New Roman" w:cs="Times New Roman"/>
          <w:color w:val="auto"/>
          <w:szCs w:val="24"/>
        </w:rPr>
        <w:t>COMPLEMENTAR</w:t>
      </w:r>
      <w:bookmarkEnd w:id="2"/>
    </w:p>
    <w:p w:rsidR="00212C20" w:rsidRPr="00212C20" w:rsidRDefault="00212C20" w:rsidP="00212C20">
      <w:pPr>
        <w:spacing w:after="0" w:line="240" w:lineRule="auto"/>
        <w:rPr>
          <w:lang w:eastAsia="pt-BR"/>
        </w:rPr>
      </w:pPr>
    </w:p>
    <w:p w:rsidR="00732F15" w:rsidRPr="00212C20" w:rsidRDefault="00212C20" w:rsidP="00212C20">
      <w:pPr>
        <w:spacing w:after="0" w:line="240" w:lineRule="auto"/>
        <w:ind w:left="3402"/>
        <w:jc w:val="both"/>
        <w:rPr>
          <w:rFonts w:ascii="Times New Roman" w:hAnsi="Times New Roman" w:cs="Times New Roman"/>
          <w:sz w:val="24"/>
          <w:szCs w:val="24"/>
        </w:rPr>
      </w:pPr>
      <w:r w:rsidRPr="00212C20">
        <w:rPr>
          <w:rFonts w:ascii="Times New Roman" w:hAnsi="Times New Roman" w:cs="Times New Roman"/>
          <w:b/>
          <w:sz w:val="24"/>
          <w:szCs w:val="24"/>
        </w:rPr>
        <w:t>AB-ROGA A LEI COMPLEMENTAR 43/2009</w:t>
      </w:r>
      <w:r w:rsidRPr="00212C20">
        <w:rPr>
          <w:rFonts w:ascii="Times New Roman" w:hAnsi="Times New Roman" w:cs="Times New Roman"/>
          <w:sz w:val="24"/>
          <w:szCs w:val="24"/>
        </w:rPr>
        <w:t xml:space="preserve"> </w:t>
      </w:r>
      <w:r w:rsidRPr="00212C20">
        <w:rPr>
          <w:rFonts w:ascii="Times New Roman" w:hAnsi="Times New Roman" w:cs="Times New Roman"/>
          <w:b/>
          <w:bCs/>
          <w:sz w:val="24"/>
          <w:szCs w:val="24"/>
        </w:rPr>
        <w:t xml:space="preserve">E </w:t>
      </w:r>
      <w:r w:rsidR="00EC5D03" w:rsidRPr="00212C20">
        <w:rPr>
          <w:rFonts w:ascii="Times New Roman" w:hAnsi="Times New Roman" w:cs="Times New Roman"/>
          <w:b/>
          <w:bCs/>
          <w:sz w:val="24"/>
          <w:szCs w:val="24"/>
        </w:rPr>
        <w:t>REGULAMENTA NO ÂMBITO DO MUNICÍPIO O TRATAMENTO DIFERENCIADO</w:t>
      </w:r>
      <w:r w:rsidRPr="00212C20">
        <w:rPr>
          <w:rFonts w:ascii="Times New Roman" w:hAnsi="Times New Roman" w:cs="Times New Roman"/>
          <w:b/>
          <w:bCs/>
          <w:sz w:val="24"/>
          <w:szCs w:val="24"/>
        </w:rPr>
        <w:t xml:space="preserve"> E FAVORECIDO ÀS MICROEMPRESAS,</w:t>
      </w:r>
      <w:r w:rsidR="00EC5D03" w:rsidRPr="00212C20">
        <w:rPr>
          <w:rFonts w:ascii="Times New Roman" w:hAnsi="Times New Roman" w:cs="Times New Roman"/>
          <w:b/>
          <w:bCs/>
          <w:sz w:val="24"/>
          <w:szCs w:val="24"/>
        </w:rPr>
        <w:t xml:space="preserve"> EMPRESAS DE PEQUENO PORTE </w:t>
      </w:r>
      <w:r w:rsidRPr="00212C20">
        <w:rPr>
          <w:rFonts w:ascii="Times New Roman" w:hAnsi="Times New Roman" w:cs="Times New Roman"/>
          <w:b/>
          <w:bCs/>
          <w:sz w:val="24"/>
          <w:szCs w:val="24"/>
        </w:rPr>
        <w:t xml:space="preserve">E MICROEMPREENDEDORES INDIVIDUAIS </w:t>
      </w:r>
      <w:r w:rsidR="00EC5D03" w:rsidRPr="00212C20">
        <w:rPr>
          <w:rFonts w:ascii="Times New Roman" w:hAnsi="Times New Roman" w:cs="Times New Roman"/>
          <w:b/>
          <w:bCs/>
          <w:sz w:val="24"/>
          <w:szCs w:val="24"/>
        </w:rPr>
        <w:t>DE QUE TRATA A LEI COMPLEMENTAR FEDERAL Nº</w:t>
      </w:r>
      <w:r>
        <w:rPr>
          <w:rFonts w:ascii="Times New Roman" w:hAnsi="Times New Roman" w:cs="Times New Roman"/>
          <w:b/>
          <w:bCs/>
          <w:sz w:val="24"/>
          <w:szCs w:val="24"/>
        </w:rPr>
        <w:t>.</w:t>
      </w:r>
      <w:r w:rsidR="00EC5D03" w:rsidRPr="00212C20">
        <w:rPr>
          <w:rFonts w:ascii="Times New Roman" w:hAnsi="Times New Roman" w:cs="Times New Roman"/>
          <w:b/>
          <w:bCs/>
          <w:sz w:val="24"/>
          <w:szCs w:val="24"/>
        </w:rPr>
        <w:t xml:space="preserve"> 123</w:t>
      </w:r>
      <w:r w:rsidRPr="00212C20">
        <w:rPr>
          <w:rFonts w:ascii="Times New Roman" w:hAnsi="Times New Roman" w:cs="Times New Roman"/>
          <w:b/>
          <w:bCs/>
          <w:sz w:val="24"/>
          <w:szCs w:val="24"/>
        </w:rPr>
        <w:t>/</w:t>
      </w:r>
      <w:r w:rsidR="00EC5D03" w:rsidRPr="00212C20">
        <w:rPr>
          <w:rFonts w:ascii="Times New Roman" w:hAnsi="Times New Roman" w:cs="Times New Roman"/>
          <w:b/>
          <w:bCs/>
          <w:sz w:val="24"/>
          <w:szCs w:val="24"/>
        </w:rPr>
        <w:t>2006</w:t>
      </w:r>
      <w:r w:rsidRPr="00212C20">
        <w:rPr>
          <w:rFonts w:ascii="Times New Roman" w:hAnsi="Times New Roman" w:cs="Times New Roman"/>
          <w:b/>
          <w:bCs/>
          <w:sz w:val="24"/>
          <w:szCs w:val="24"/>
        </w:rPr>
        <w:t xml:space="preserve"> E SUAS ALTERAÇÕES POSTERIORES</w:t>
      </w:r>
      <w:r w:rsidR="00EC5D03" w:rsidRPr="00212C20">
        <w:rPr>
          <w:rFonts w:ascii="Times New Roman" w:hAnsi="Times New Roman" w:cs="Times New Roman"/>
          <w:b/>
          <w:bCs/>
          <w:sz w:val="24"/>
          <w:szCs w:val="24"/>
        </w:rPr>
        <w:t>, E DÁ OUTRAS PROVIDÊNCIAS.</w:t>
      </w:r>
      <w:r w:rsidR="00EC5D03" w:rsidRPr="00212C20">
        <w:rPr>
          <w:rFonts w:ascii="Times New Roman" w:hAnsi="Times New Roman" w:cs="Times New Roman"/>
          <w:sz w:val="24"/>
          <w:szCs w:val="24"/>
        </w:rPr>
        <w:t xml:space="preserve"> </w:t>
      </w:r>
      <w:r w:rsidR="00D75803" w:rsidRPr="00212C20">
        <w:rPr>
          <w:rFonts w:ascii="Times New Roman" w:hAnsi="Times New Roman" w:cs="Times New Roman"/>
          <w:sz w:val="24"/>
          <w:szCs w:val="24"/>
        </w:rPr>
        <w:t xml:space="preserve"> </w:t>
      </w:r>
    </w:p>
    <w:p w:rsidR="00732F15" w:rsidRPr="00212C20" w:rsidRDefault="00732F15" w:rsidP="00212C20">
      <w:pPr>
        <w:spacing w:after="0" w:line="240" w:lineRule="auto"/>
        <w:jc w:val="both"/>
        <w:rPr>
          <w:rFonts w:ascii="Times New Roman" w:hAnsi="Times New Roman" w:cs="Times New Roman"/>
          <w:sz w:val="24"/>
          <w:szCs w:val="24"/>
        </w:rPr>
      </w:pPr>
    </w:p>
    <w:p w:rsidR="00732F15" w:rsidRPr="00212C20" w:rsidRDefault="00A9337C" w:rsidP="00212C20">
      <w:pPr>
        <w:pStyle w:val="Textbodyindent"/>
        <w:ind w:firstLine="0"/>
        <w:rPr>
          <w:rFonts w:ascii="Times New Roman" w:hAnsi="Times New Roman" w:cs="Times New Roman"/>
          <w:b/>
          <w:sz w:val="24"/>
          <w:szCs w:val="24"/>
        </w:rPr>
      </w:pPr>
      <w:r w:rsidRPr="00A9337C">
        <w:rPr>
          <w:rFonts w:ascii="Times New Roman" w:hAnsi="Times New Roman" w:cs="Times New Roman"/>
          <w:b/>
          <w:sz w:val="24"/>
          <w:szCs w:val="24"/>
        </w:rPr>
        <w:t>O PREFEITO DE NOVA FRIBURGO</w:t>
      </w:r>
      <w:r w:rsidRPr="00A9337C">
        <w:rPr>
          <w:rFonts w:ascii="Times New Roman" w:hAnsi="Times New Roman" w:cs="Times New Roman"/>
          <w:sz w:val="24"/>
          <w:szCs w:val="24"/>
        </w:rPr>
        <w:t xml:space="preserve">, no uso legal das atribuições que lhe são conferidas, faz saber que a Câmara Municipal aprovou e ele sanciona e promulga a seguinte Lei </w:t>
      </w:r>
      <w:r>
        <w:rPr>
          <w:rFonts w:ascii="Times New Roman" w:hAnsi="Times New Roman" w:cs="Times New Roman"/>
          <w:sz w:val="24"/>
          <w:szCs w:val="24"/>
        </w:rPr>
        <w:t xml:space="preserve">Complementar </w:t>
      </w:r>
      <w:r w:rsidRPr="00A9337C">
        <w:rPr>
          <w:rFonts w:ascii="Times New Roman" w:hAnsi="Times New Roman" w:cs="Times New Roman"/>
          <w:sz w:val="24"/>
          <w:szCs w:val="24"/>
        </w:rPr>
        <w:t>Municipal:</w:t>
      </w:r>
    </w:p>
    <w:p w:rsidR="00732F15" w:rsidRPr="00212C20" w:rsidRDefault="00732F15" w:rsidP="00212C20">
      <w:pPr>
        <w:pStyle w:val="Textbodyindent"/>
        <w:ind w:firstLine="0"/>
        <w:rPr>
          <w:rFonts w:ascii="Times New Roman" w:hAnsi="Times New Roman" w:cs="Times New Roman"/>
          <w:b/>
          <w:sz w:val="24"/>
          <w:szCs w:val="24"/>
        </w:rPr>
      </w:pPr>
    </w:p>
    <w:p w:rsidR="00732F15" w:rsidRDefault="00732F15" w:rsidP="00212C20">
      <w:pPr>
        <w:pStyle w:val="Ttulo1"/>
        <w:spacing w:after="0" w:line="240" w:lineRule="auto"/>
        <w:ind w:left="0" w:firstLine="0"/>
        <w:jc w:val="center"/>
        <w:rPr>
          <w:rFonts w:ascii="Times New Roman" w:hAnsi="Times New Roman" w:cs="Times New Roman"/>
          <w:color w:val="auto"/>
          <w:szCs w:val="24"/>
        </w:rPr>
      </w:pPr>
      <w:bookmarkStart w:id="3" w:name="_Toc485200580"/>
      <w:bookmarkStart w:id="4" w:name="_Toc490748426"/>
      <w:r w:rsidRPr="00212C20">
        <w:rPr>
          <w:rFonts w:ascii="Times New Roman" w:hAnsi="Times New Roman" w:cs="Times New Roman"/>
          <w:color w:val="auto"/>
          <w:szCs w:val="24"/>
        </w:rPr>
        <w:t>CAPITULO I – DAS DISPOSIÇÕES INICIAIS</w:t>
      </w:r>
      <w:bookmarkEnd w:id="3"/>
      <w:bookmarkEnd w:id="4"/>
    </w:p>
    <w:p w:rsidR="00212C20" w:rsidRPr="00212C20" w:rsidRDefault="00212C20" w:rsidP="00212C20">
      <w:pPr>
        <w:spacing w:after="0" w:line="240" w:lineRule="auto"/>
        <w:rPr>
          <w:lang w:eastAsia="pt-BR"/>
        </w:rPr>
      </w:pPr>
    </w:p>
    <w:p w:rsidR="00831649" w:rsidRDefault="00732F15"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z w:val="24"/>
          <w:szCs w:val="24"/>
        </w:rPr>
        <w:t>Art. 1º</w:t>
      </w:r>
      <w:r w:rsidR="001A4C10">
        <w:rPr>
          <w:rFonts w:ascii="Times New Roman" w:hAnsi="Times New Roman" w:cs="Times New Roman"/>
          <w:b/>
          <w:sz w:val="24"/>
          <w:szCs w:val="24"/>
        </w:rPr>
        <w:t>.</w:t>
      </w:r>
      <w:r w:rsidRPr="00212C20">
        <w:rPr>
          <w:rFonts w:ascii="Times New Roman" w:hAnsi="Times New Roman" w:cs="Times New Roman"/>
          <w:sz w:val="24"/>
          <w:szCs w:val="24"/>
        </w:rPr>
        <w:t xml:space="preserve"> </w:t>
      </w:r>
      <w:r w:rsidR="00831649" w:rsidRPr="00212C20">
        <w:rPr>
          <w:rFonts w:ascii="Times New Roman" w:hAnsi="Times New Roman" w:cs="Times New Roman"/>
          <w:spacing w:val="-4"/>
          <w:sz w:val="24"/>
          <w:szCs w:val="24"/>
        </w:rPr>
        <w:t>Esta Lei Complementar Municipal estabelece o tratamento diferenciado e favorecido a ser dispensado às microempresas (ME)</w:t>
      </w:r>
      <w:r w:rsidR="001D3161" w:rsidRPr="00212C20">
        <w:rPr>
          <w:rFonts w:ascii="Times New Roman" w:hAnsi="Times New Roman" w:cs="Times New Roman"/>
          <w:spacing w:val="-4"/>
          <w:sz w:val="24"/>
          <w:szCs w:val="24"/>
        </w:rPr>
        <w:t>,</w:t>
      </w:r>
      <w:r w:rsidR="00831649" w:rsidRPr="00212C20">
        <w:rPr>
          <w:rFonts w:ascii="Times New Roman" w:hAnsi="Times New Roman" w:cs="Times New Roman"/>
          <w:spacing w:val="-4"/>
          <w:sz w:val="24"/>
          <w:szCs w:val="24"/>
        </w:rPr>
        <w:t xml:space="preserve"> às empresas de pequeno porte (EPP)</w:t>
      </w:r>
      <w:r w:rsidR="001D3161" w:rsidRPr="00212C20">
        <w:rPr>
          <w:rFonts w:ascii="Times New Roman" w:hAnsi="Times New Roman" w:cs="Times New Roman"/>
          <w:spacing w:val="-4"/>
          <w:sz w:val="24"/>
          <w:szCs w:val="24"/>
        </w:rPr>
        <w:t xml:space="preserve"> e aos microempreendedores individuais (MEI)</w:t>
      </w:r>
      <w:r w:rsidR="00831649" w:rsidRPr="00212C20">
        <w:rPr>
          <w:rFonts w:ascii="Times New Roman" w:hAnsi="Times New Roman" w:cs="Times New Roman"/>
          <w:spacing w:val="-4"/>
          <w:sz w:val="24"/>
          <w:szCs w:val="24"/>
        </w:rPr>
        <w:t>, em conformidade com os artigos 146, III, “d”</w:t>
      </w:r>
      <w:r w:rsidR="00CC05FB" w:rsidRPr="00212C20">
        <w:rPr>
          <w:rFonts w:ascii="Times New Roman" w:hAnsi="Times New Roman" w:cs="Times New Roman"/>
          <w:spacing w:val="-4"/>
          <w:sz w:val="24"/>
          <w:szCs w:val="24"/>
        </w:rPr>
        <w:t>,</w:t>
      </w:r>
      <w:r w:rsidR="00831649" w:rsidRPr="00212C20">
        <w:rPr>
          <w:rFonts w:ascii="Times New Roman" w:hAnsi="Times New Roman" w:cs="Times New Roman"/>
          <w:spacing w:val="-4"/>
          <w:sz w:val="24"/>
          <w:szCs w:val="24"/>
        </w:rPr>
        <w:t xml:space="preserve"> 170, IX e 179, todos da Constituição da República</w:t>
      </w:r>
      <w:r w:rsidR="00CC05FB" w:rsidRPr="00212C20">
        <w:rPr>
          <w:rFonts w:ascii="Times New Roman" w:hAnsi="Times New Roman" w:cs="Times New Roman"/>
          <w:spacing w:val="-4"/>
          <w:sz w:val="24"/>
          <w:szCs w:val="24"/>
        </w:rPr>
        <w:t>,</w:t>
      </w:r>
      <w:r w:rsidR="00831649" w:rsidRPr="00212C20">
        <w:rPr>
          <w:rFonts w:ascii="Times New Roman" w:hAnsi="Times New Roman" w:cs="Times New Roman"/>
          <w:spacing w:val="-4"/>
          <w:sz w:val="24"/>
          <w:szCs w:val="24"/>
        </w:rPr>
        <w:t xml:space="preserve"> e </w:t>
      </w:r>
      <w:r w:rsidR="00CC05FB" w:rsidRPr="00212C20">
        <w:rPr>
          <w:rFonts w:ascii="Times New Roman" w:hAnsi="Times New Roman" w:cs="Times New Roman"/>
          <w:spacing w:val="-4"/>
          <w:sz w:val="24"/>
          <w:szCs w:val="24"/>
        </w:rPr>
        <w:t>d</w:t>
      </w:r>
      <w:r w:rsidR="00831649" w:rsidRPr="00212C20">
        <w:rPr>
          <w:rFonts w:ascii="Times New Roman" w:hAnsi="Times New Roman" w:cs="Times New Roman"/>
          <w:spacing w:val="-4"/>
          <w:sz w:val="24"/>
          <w:szCs w:val="24"/>
        </w:rPr>
        <w:t>a Lei Complementar Federal 123, de 14 de dezembro de 2006</w:t>
      </w:r>
      <w:r w:rsidR="00BD268C">
        <w:rPr>
          <w:rFonts w:ascii="Times New Roman" w:hAnsi="Times New Roman" w:cs="Times New Roman"/>
          <w:spacing w:val="-4"/>
          <w:sz w:val="24"/>
          <w:szCs w:val="24"/>
        </w:rPr>
        <w:t xml:space="preserve"> e alterações posteriores</w:t>
      </w:r>
      <w:r w:rsidR="00831649" w:rsidRPr="00212C20">
        <w:rPr>
          <w:rFonts w:ascii="Times New Roman" w:hAnsi="Times New Roman" w:cs="Times New Roman"/>
          <w:spacing w:val="-4"/>
          <w:sz w:val="24"/>
          <w:szCs w:val="24"/>
        </w:rPr>
        <w:t>,</w:t>
      </w:r>
      <w:r w:rsidR="00CC05FB" w:rsidRPr="00212C20">
        <w:rPr>
          <w:rFonts w:ascii="Times New Roman" w:hAnsi="Times New Roman" w:cs="Times New Roman"/>
          <w:spacing w:val="-4"/>
          <w:sz w:val="24"/>
          <w:szCs w:val="24"/>
        </w:rPr>
        <w:t xml:space="preserve"> denominando-se </w:t>
      </w:r>
      <w:r w:rsidR="00831649" w:rsidRPr="00212C20">
        <w:rPr>
          <w:rFonts w:ascii="Times New Roman" w:hAnsi="Times New Roman" w:cs="Times New Roman"/>
          <w:spacing w:val="-4"/>
          <w:sz w:val="24"/>
          <w:szCs w:val="24"/>
        </w:rPr>
        <w:t xml:space="preserve">“LEI DA MICROEMPRESA E EMPRESA DE PEQUENO PORTE DE NOVA FRIBURGO”. </w:t>
      </w:r>
    </w:p>
    <w:p w:rsidR="00BD268C" w:rsidRPr="00212C20" w:rsidRDefault="00BD268C" w:rsidP="00212C20">
      <w:pPr>
        <w:spacing w:after="0" w:line="240" w:lineRule="auto"/>
        <w:jc w:val="both"/>
        <w:rPr>
          <w:rFonts w:ascii="Times New Roman" w:hAnsi="Times New Roman" w:cs="Times New Roman"/>
          <w:spacing w:val="-4"/>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1A4C10">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 tratamento jurídico diferenciado, simplificado e favorecido de que trata est</w:t>
      </w:r>
      <w:r w:rsidR="006327A0">
        <w:rPr>
          <w:rFonts w:ascii="Times New Roman" w:hAnsi="Times New Roman" w:cs="Times New Roman"/>
          <w:sz w:val="24"/>
          <w:szCs w:val="24"/>
        </w:rPr>
        <w:t>a</w:t>
      </w:r>
      <w:r w:rsidRPr="00212C20">
        <w:rPr>
          <w:rFonts w:ascii="Times New Roman" w:hAnsi="Times New Roman" w:cs="Times New Roman"/>
          <w:sz w:val="24"/>
          <w:szCs w:val="24"/>
        </w:rPr>
        <w:t xml:space="preserve"> </w:t>
      </w:r>
      <w:r w:rsidR="006327A0">
        <w:rPr>
          <w:rFonts w:ascii="Times New Roman" w:hAnsi="Times New Roman" w:cs="Times New Roman"/>
          <w:sz w:val="24"/>
          <w:szCs w:val="24"/>
        </w:rPr>
        <w:t>lei</w:t>
      </w:r>
      <w:r w:rsidRPr="00212C20">
        <w:rPr>
          <w:rFonts w:ascii="Times New Roman" w:hAnsi="Times New Roman" w:cs="Times New Roman"/>
          <w:sz w:val="24"/>
          <w:szCs w:val="24"/>
        </w:rPr>
        <w:t xml:space="preserve"> abrange os</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seguintes temas:</w:t>
      </w:r>
    </w:p>
    <w:p w:rsidR="00BD268C" w:rsidRPr="00212C20" w:rsidRDefault="00BD268C" w:rsidP="00212C20">
      <w:pPr>
        <w:spacing w:after="0" w:line="240" w:lineRule="auto"/>
        <w:jc w:val="both"/>
        <w:rPr>
          <w:rFonts w:ascii="Times New Roman" w:hAnsi="Times New Roman" w:cs="Times New Roman"/>
          <w:sz w:val="24"/>
          <w:szCs w:val="24"/>
        </w:rPr>
      </w:pPr>
    </w:p>
    <w:p w:rsidR="00732F15" w:rsidRPr="00212C20" w:rsidRDefault="006327A0" w:rsidP="006327A0">
      <w:pPr>
        <w:tabs>
          <w:tab w:val="left" w:pos="426"/>
        </w:tabs>
        <w:spacing w:after="0" w:line="240" w:lineRule="auto"/>
        <w:jc w:val="both"/>
        <w:rPr>
          <w:rFonts w:ascii="Times New Roman" w:hAnsi="Times New Roman" w:cs="Times New Roman"/>
          <w:sz w:val="24"/>
          <w:szCs w:val="24"/>
        </w:rPr>
      </w:pPr>
      <w:r w:rsidRPr="006327A0">
        <w:rPr>
          <w:rFonts w:ascii="Times New Roman" w:hAnsi="Times New Roman" w:cs="Times New Roman"/>
          <w:b/>
          <w:sz w:val="24"/>
          <w:szCs w:val="24"/>
        </w:rPr>
        <w:t>I</w:t>
      </w:r>
      <w:r w:rsidR="00BD268C">
        <w:rPr>
          <w:rFonts w:ascii="Times New Roman" w:hAnsi="Times New Roman" w:cs="Times New Roman"/>
          <w:sz w:val="24"/>
          <w:szCs w:val="24"/>
        </w:rPr>
        <w:t>-</w:t>
      </w:r>
      <w:r w:rsidR="00732F15" w:rsidRPr="00212C20">
        <w:rPr>
          <w:rFonts w:ascii="Times New Roman" w:hAnsi="Times New Roman" w:cs="Times New Roman"/>
          <w:sz w:val="24"/>
          <w:szCs w:val="24"/>
        </w:rPr>
        <w:t xml:space="preserve"> Tramites de abertura, alteração e baixa de estabelecimentos empresariais; </w:t>
      </w:r>
    </w:p>
    <w:p w:rsidR="00732F15" w:rsidRPr="00212C20" w:rsidRDefault="006327A0" w:rsidP="006327A0">
      <w:pPr>
        <w:tabs>
          <w:tab w:val="left" w:pos="426"/>
        </w:tabs>
        <w:spacing w:after="0" w:line="240" w:lineRule="auto"/>
        <w:jc w:val="both"/>
        <w:rPr>
          <w:rFonts w:ascii="Times New Roman" w:hAnsi="Times New Roman" w:cs="Times New Roman"/>
          <w:sz w:val="24"/>
          <w:szCs w:val="24"/>
        </w:rPr>
      </w:pPr>
      <w:r w:rsidRPr="006327A0">
        <w:rPr>
          <w:rFonts w:ascii="Times New Roman" w:hAnsi="Times New Roman" w:cs="Times New Roman"/>
          <w:b/>
          <w:sz w:val="24"/>
          <w:szCs w:val="24"/>
        </w:rPr>
        <w:t>II</w:t>
      </w:r>
      <w:r w:rsidR="00732F15" w:rsidRPr="006327A0">
        <w:rPr>
          <w:rFonts w:ascii="Times New Roman" w:hAnsi="Times New Roman" w:cs="Times New Roman"/>
          <w:b/>
          <w:sz w:val="24"/>
          <w:szCs w:val="24"/>
        </w:rPr>
        <w:t>-</w:t>
      </w:r>
      <w:r w:rsidR="00732F15" w:rsidRPr="00212C20">
        <w:rPr>
          <w:rFonts w:ascii="Times New Roman" w:hAnsi="Times New Roman" w:cs="Times New Roman"/>
          <w:sz w:val="24"/>
          <w:szCs w:val="24"/>
        </w:rPr>
        <w:t xml:space="preserve"> Tratamento tributário;  </w:t>
      </w:r>
    </w:p>
    <w:p w:rsidR="00732F15" w:rsidRPr="00212C20" w:rsidRDefault="006327A0" w:rsidP="006327A0">
      <w:pPr>
        <w:tabs>
          <w:tab w:val="left" w:pos="426"/>
        </w:tabs>
        <w:spacing w:after="0" w:line="240" w:lineRule="auto"/>
        <w:jc w:val="both"/>
        <w:rPr>
          <w:rFonts w:ascii="Times New Roman" w:hAnsi="Times New Roman" w:cs="Times New Roman"/>
          <w:sz w:val="24"/>
          <w:szCs w:val="24"/>
        </w:rPr>
      </w:pPr>
      <w:r w:rsidRPr="006327A0">
        <w:rPr>
          <w:rFonts w:ascii="Times New Roman" w:hAnsi="Times New Roman" w:cs="Times New Roman"/>
          <w:b/>
          <w:sz w:val="24"/>
          <w:szCs w:val="24"/>
        </w:rPr>
        <w:t>III</w:t>
      </w:r>
      <w:r w:rsidR="00BD268C" w:rsidRPr="006327A0">
        <w:rPr>
          <w:rFonts w:ascii="Times New Roman" w:hAnsi="Times New Roman" w:cs="Times New Roman"/>
          <w:b/>
          <w:sz w:val="24"/>
          <w:szCs w:val="24"/>
        </w:rPr>
        <w:t>-</w:t>
      </w:r>
      <w:r w:rsidR="00732F15" w:rsidRPr="00212C20">
        <w:rPr>
          <w:rFonts w:ascii="Times New Roman" w:hAnsi="Times New Roman" w:cs="Times New Roman"/>
          <w:sz w:val="24"/>
          <w:szCs w:val="24"/>
        </w:rPr>
        <w:t xml:space="preserve"> Fiscalização orientadora;</w:t>
      </w:r>
    </w:p>
    <w:p w:rsidR="00732F15" w:rsidRPr="00212C20" w:rsidRDefault="006327A0" w:rsidP="006327A0">
      <w:pPr>
        <w:tabs>
          <w:tab w:val="left" w:pos="426"/>
        </w:tabs>
        <w:spacing w:after="0" w:line="240" w:lineRule="auto"/>
        <w:jc w:val="both"/>
        <w:rPr>
          <w:rFonts w:ascii="Times New Roman" w:hAnsi="Times New Roman" w:cs="Times New Roman"/>
          <w:sz w:val="24"/>
          <w:szCs w:val="24"/>
        </w:rPr>
      </w:pPr>
      <w:r w:rsidRPr="006327A0">
        <w:rPr>
          <w:rFonts w:ascii="Times New Roman" w:hAnsi="Times New Roman" w:cs="Times New Roman"/>
          <w:b/>
          <w:sz w:val="24"/>
          <w:szCs w:val="24"/>
        </w:rPr>
        <w:t>IV</w:t>
      </w:r>
      <w:r w:rsidR="00BD268C" w:rsidRPr="006327A0">
        <w:rPr>
          <w:rFonts w:ascii="Times New Roman" w:hAnsi="Times New Roman" w:cs="Times New Roman"/>
          <w:b/>
          <w:sz w:val="24"/>
          <w:szCs w:val="24"/>
        </w:rPr>
        <w:t>-</w:t>
      </w:r>
      <w:r w:rsidR="00732F15" w:rsidRPr="00212C20">
        <w:rPr>
          <w:rFonts w:ascii="Times New Roman" w:hAnsi="Times New Roman" w:cs="Times New Roman"/>
          <w:sz w:val="24"/>
          <w:szCs w:val="24"/>
        </w:rPr>
        <w:t xml:space="preserve"> Apoio à representação;</w:t>
      </w:r>
    </w:p>
    <w:p w:rsidR="00732F15" w:rsidRPr="00212C20" w:rsidRDefault="006327A0" w:rsidP="006327A0">
      <w:pPr>
        <w:tabs>
          <w:tab w:val="left" w:pos="426"/>
        </w:tabs>
        <w:spacing w:after="0" w:line="240" w:lineRule="auto"/>
        <w:jc w:val="both"/>
        <w:rPr>
          <w:rFonts w:ascii="Times New Roman" w:hAnsi="Times New Roman" w:cs="Times New Roman"/>
          <w:sz w:val="24"/>
          <w:szCs w:val="24"/>
        </w:rPr>
      </w:pPr>
      <w:r w:rsidRPr="006327A0">
        <w:rPr>
          <w:rFonts w:ascii="Times New Roman" w:hAnsi="Times New Roman" w:cs="Times New Roman"/>
          <w:b/>
          <w:sz w:val="24"/>
          <w:szCs w:val="24"/>
        </w:rPr>
        <w:t>V</w:t>
      </w:r>
      <w:r w:rsidR="00BD268C" w:rsidRPr="006327A0">
        <w:rPr>
          <w:rFonts w:ascii="Times New Roman" w:hAnsi="Times New Roman" w:cs="Times New Roman"/>
          <w:b/>
          <w:sz w:val="24"/>
          <w:szCs w:val="24"/>
        </w:rPr>
        <w:t>-</w:t>
      </w:r>
      <w:r w:rsidR="00732F15" w:rsidRPr="00212C20">
        <w:rPr>
          <w:rFonts w:ascii="Times New Roman" w:hAnsi="Times New Roman" w:cs="Times New Roman"/>
          <w:sz w:val="24"/>
          <w:szCs w:val="24"/>
        </w:rPr>
        <w:t xml:space="preserve"> Participação em licitações públicas;</w:t>
      </w:r>
    </w:p>
    <w:p w:rsidR="00732F15" w:rsidRPr="00212C20" w:rsidRDefault="006327A0" w:rsidP="006327A0">
      <w:pPr>
        <w:tabs>
          <w:tab w:val="left" w:pos="426"/>
        </w:tabs>
        <w:spacing w:after="0" w:line="240" w:lineRule="auto"/>
        <w:jc w:val="both"/>
        <w:rPr>
          <w:rFonts w:ascii="Times New Roman" w:hAnsi="Times New Roman" w:cs="Times New Roman"/>
          <w:sz w:val="24"/>
          <w:szCs w:val="24"/>
        </w:rPr>
      </w:pPr>
      <w:r w:rsidRPr="006327A0">
        <w:rPr>
          <w:rFonts w:ascii="Times New Roman" w:hAnsi="Times New Roman" w:cs="Times New Roman"/>
          <w:b/>
          <w:sz w:val="24"/>
          <w:szCs w:val="24"/>
        </w:rPr>
        <w:t>VI</w:t>
      </w:r>
      <w:r w:rsidR="00BD268C" w:rsidRPr="006327A0">
        <w:rPr>
          <w:rFonts w:ascii="Times New Roman" w:hAnsi="Times New Roman" w:cs="Times New Roman"/>
          <w:b/>
          <w:sz w:val="24"/>
          <w:szCs w:val="24"/>
        </w:rPr>
        <w:t>-</w:t>
      </w:r>
      <w:r w:rsidR="00732F15" w:rsidRPr="00212C20">
        <w:rPr>
          <w:rFonts w:ascii="Times New Roman" w:hAnsi="Times New Roman" w:cs="Times New Roman"/>
          <w:sz w:val="24"/>
          <w:szCs w:val="24"/>
        </w:rPr>
        <w:t xml:space="preserve"> Apoio ao associativismo;</w:t>
      </w:r>
    </w:p>
    <w:p w:rsidR="00732F15" w:rsidRPr="00212C20" w:rsidRDefault="006327A0" w:rsidP="006327A0">
      <w:pPr>
        <w:tabs>
          <w:tab w:val="left" w:pos="426"/>
        </w:tabs>
        <w:spacing w:after="0" w:line="240" w:lineRule="auto"/>
        <w:jc w:val="both"/>
        <w:rPr>
          <w:rFonts w:ascii="Times New Roman" w:hAnsi="Times New Roman" w:cs="Times New Roman"/>
          <w:sz w:val="24"/>
          <w:szCs w:val="24"/>
        </w:rPr>
      </w:pPr>
      <w:r w:rsidRPr="006327A0">
        <w:rPr>
          <w:rFonts w:ascii="Times New Roman" w:hAnsi="Times New Roman" w:cs="Times New Roman"/>
          <w:b/>
          <w:sz w:val="24"/>
          <w:szCs w:val="24"/>
        </w:rPr>
        <w:t>VII</w:t>
      </w:r>
      <w:r w:rsidR="00BD268C" w:rsidRPr="006327A0">
        <w:rPr>
          <w:rFonts w:ascii="Times New Roman" w:hAnsi="Times New Roman" w:cs="Times New Roman"/>
          <w:b/>
          <w:sz w:val="24"/>
          <w:szCs w:val="24"/>
        </w:rPr>
        <w:t>-</w:t>
      </w:r>
      <w:r w:rsidR="00732F15" w:rsidRPr="00212C20">
        <w:rPr>
          <w:rFonts w:ascii="Times New Roman" w:hAnsi="Times New Roman" w:cs="Times New Roman"/>
          <w:sz w:val="24"/>
          <w:szCs w:val="24"/>
        </w:rPr>
        <w:t xml:space="preserve"> Acesso ao crédito;</w:t>
      </w:r>
    </w:p>
    <w:p w:rsidR="00732F15" w:rsidRPr="00212C20" w:rsidRDefault="006327A0" w:rsidP="006327A0">
      <w:pPr>
        <w:tabs>
          <w:tab w:val="left" w:pos="426"/>
        </w:tabs>
        <w:spacing w:after="0" w:line="240" w:lineRule="auto"/>
        <w:jc w:val="both"/>
        <w:rPr>
          <w:rFonts w:ascii="Times New Roman" w:hAnsi="Times New Roman" w:cs="Times New Roman"/>
          <w:sz w:val="24"/>
          <w:szCs w:val="24"/>
        </w:rPr>
      </w:pPr>
      <w:r w:rsidRPr="006327A0">
        <w:rPr>
          <w:rFonts w:ascii="Times New Roman" w:hAnsi="Times New Roman" w:cs="Times New Roman"/>
          <w:b/>
          <w:sz w:val="24"/>
          <w:szCs w:val="24"/>
        </w:rPr>
        <w:t>VIII</w:t>
      </w:r>
      <w:r w:rsidR="00BD268C" w:rsidRPr="006327A0">
        <w:rPr>
          <w:rFonts w:ascii="Times New Roman" w:hAnsi="Times New Roman" w:cs="Times New Roman"/>
          <w:b/>
          <w:sz w:val="24"/>
          <w:szCs w:val="24"/>
        </w:rPr>
        <w:t>-</w:t>
      </w:r>
      <w:r w:rsidR="00732F15" w:rsidRPr="00212C20">
        <w:rPr>
          <w:rFonts w:ascii="Times New Roman" w:hAnsi="Times New Roman" w:cs="Times New Roman"/>
          <w:sz w:val="24"/>
          <w:szCs w:val="24"/>
        </w:rPr>
        <w:t xml:space="preserve"> Estímulo à Inovação;</w:t>
      </w:r>
    </w:p>
    <w:p w:rsidR="00732F15" w:rsidRPr="00212C20" w:rsidRDefault="006327A0" w:rsidP="006327A0">
      <w:pPr>
        <w:tabs>
          <w:tab w:val="left" w:pos="426"/>
        </w:tabs>
        <w:spacing w:after="0" w:line="240" w:lineRule="auto"/>
        <w:jc w:val="both"/>
        <w:rPr>
          <w:rFonts w:ascii="Times New Roman" w:hAnsi="Times New Roman" w:cs="Times New Roman"/>
          <w:sz w:val="24"/>
          <w:szCs w:val="24"/>
        </w:rPr>
      </w:pPr>
      <w:r w:rsidRPr="006327A0">
        <w:rPr>
          <w:rFonts w:ascii="Times New Roman" w:hAnsi="Times New Roman" w:cs="Times New Roman"/>
          <w:b/>
          <w:sz w:val="24"/>
          <w:szCs w:val="24"/>
        </w:rPr>
        <w:t>IX</w:t>
      </w:r>
      <w:r w:rsidR="00732F15" w:rsidRPr="006327A0">
        <w:rPr>
          <w:rFonts w:ascii="Times New Roman" w:hAnsi="Times New Roman" w:cs="Times New Roman"/>
          <w:b/>
          <w:sz w:val="24"/>
          <w:szCs w:val="24"/>
        </w:rPr>
        <w:t>-</w:t>
      </w:r>
      <w:r w:rsidR="00732F15" w:rsidRPr="00212C20">
        <w:rPr>
          <w:rFonts w:ascii="Times New Roman" w:hAnsi="Times New Roman" w:cs="Times New Roman"/>
          <w:sz w:val="24"/>
          <w:szCs w:val="24"/>
        </w:rPr>
        <w:t xml:space="preserve"> Acesso à justiça;</w:t>
      </w:r>
    </w:p>
    <w:p w:rsidR="00732F15" w:rsidRDefault="006327A0" w:rsidP="006327A0">
      <w:pPr>
        <w:tabs>
          <w:tab w:val="left" w:pos="426"/>
          <w:tab w:val="left" w:pos="709"/>
        </w:tabs>
        <w:spacing w:after="0" w:line="240" w:lineRule="auto"/>
        <w:jc w:val="both"/>
        <w:rPr>
          <w:rFonts w:ascii="Times New Roman" w:hAnsi="Times New Roman" w:cs="Times New Roman"/>
          <w:sz w:val="24"/>
          <w:szCs w:val="24"/>
        </w:rPr>
      </w:pPr>
      <w:r w:rsidRPr="006327A0">
        <w:rPr>
          <w:rFonts w:ascii="Times New Roman" w:hAnsi="Times New Roman" w:cs="Times New Roman"/>
          <w:b/>
          <w:sz w:val="24"/>
          <w:szCs w:val="24"/>
        </w:rPr>
        <w:t>X</w:t>
      </w:r>
      <w:r w:rsidR="00BD268C" w:rsidRPr="006327A0">
        <w:rPr>
          <w:rFonts w:ascii="Times New Roman" w:hAnsi="Times New Roman" w:cs="Times New Roman"/>
          <w:b/>
          <w:sz w:val="24"/>
          <w:szCs w:val="24"/>
        </w:rPr>
        <w:t>-</w:t>
      </w:r>
      <w:r w:rsidR="00732F15" w:rsidRPr="00212C20">
        <w:rPr>
          <w:rFonts w:ascii="Times New Roman" w:hAnsi="Times New Roman" w:cs="Times New Roman"/>
          <w:sz w:val="24"/>
          <w:szCs w:val="24"/>
        </w:rPr>
        <w:t xml:space="preserve"> Educação Empreendedora. </w:t>
      </w:r>
    </w:p>
    <w:p w:rsidR="00BD268C" w:rsidRPr="00212C20" w:rsidRDefault="00BD268C" w:rsidP="00BD268C">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1A4C10">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Os benefícios desta lei serão estendidos, no que couberem:</w:t>
      </w:r>
    </w:p>
    <w:p w:rsidR="006327A0" w:rsidRPr="00212C20" w:rsidRDefault="006327A0" w:rsidP="00212C20">
      <w:pPr>
        <w:spacing w:after="0" w:line="240" w:lineRule="auto"/>
        <w:jc w:val="both"/>
        <w:rPr>
          <w:rFonts w:ascii="Times New Roman" w:hAnsi="Times New Roman" w:cs="Times New Roman"/>
          <w:sz w:val="24"/>
          <w:szCs w:val="24"/>
        </w:rPr>
      </w:pPr>
    </w:p>
    <w:p w:rsidR="00732F15" w:rsidRPr="00212C20" w:rsidRDefault="006327A0"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w:t>
      </w:r>
      <w:r w:rsidR="00732F15" w:rsidRPr="00212C20">
        <w:rPr>
          <w:rFonts w:ascii="Times New Roman" w:hAnsi="Times New Roman" w:cs="Times New Roman"/>
          <w:sz w:val="24"/>
          <w:szCs w:val="24"/>
        </w:rPr>
        <w:t xml:space="preserve"> Em relação ao disposto nos incisos I</w:t>
      </w:r>
      <w:r w:rsidR="00037BBC">
        <w:rPr>
          <w:rFonts w:ascii="Times New Roman" w:hAnsi="Times New Roman" w:cs="Times New Roman"/>
          <w:sz w:val="24"/>
          <w:szCs w:val="24"/>
        </w:rPr>
        <w:t xml:space="preserve"> e III ao X do §1º deste artigo,</w:t>
      </w:r>
      <w:r w:rsidR="00732F15" w:rsidRPr="00212C20">
        <w:rPr>
          <w:rFonts w:ascii="Times New Roman" w:hAnsi="Times New Roman" w:cs="Times New Roman"/>
          <w:sz w:val="24"/>
          <w:szCs w:val="24"/>
        </w:rPr>
        <w:t xml:space="preserve"> ao produtor rural pessoa física e ao agricultor familiar, na forma do artigo 3-A da Lei Complementar federal 123, de 14 de dezembro de 2006;</w:t>
      </w:r>
    </w:p>
    <w:p w:rsidR="00732F15" w:rsidRPr="00212C20" w:rsidRDefault="006327A0"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w:t>
      </w:r>
      <w:r w:rsidR="00732F15" w:rsidRPr="00212C20">
        <w:rPr>
          <w:rFonts w:ascii="Times New Roman" w:hAnsi="Times New Roman" w:cs="Times New Roman"/>
          <w:sz w:val="24"/>
          <w:szCs w:val="24"/>
        </w:rPr>
        <w:t xml:space="preserve"> Em relação ao disposto nos incisos I</w:t>
      </w:r>
      <w:r w:rsidR="00037BBC">
        <w:rPr>
          <w:rFonts w:ascii="Times New Roman" w:hAnsi="Times New Roman" w:cs="Times New Roman"/>
          <w:sz w:val="24"/>
          <w:szCs w:val="24"/>
        </w:rPr>
        <w:t>II e V a IX do §1º deste artigo,</w:t>
      </w:r>
      <w:r w:rsidR="00732F15" w:rsidRPr="00212C20">
        <w:rPr>
          <w:rFonts w:ascii="Times New Roman" w:hAnsi="Times New Roman" w:cs="Times New Roman"/>
          <w:sz w:val="24"/>
          <w:szCs w:val="24"/>
        </w:rPr>
        <w:t xml:space="preserve"> às </w:t>
      </w:r>
      <w:r w:rsidR="00732F15" w:rsidRPr="00FA43CF">
        <w:rPr>
          <w:rFonts w:ascii="Times New Roman" w:hAnsi="Times New Roman" w:cs="Times New Roman"/>
          <w:sz w:val="24"/>
          <w:szCs w:val="24"/>
        </w:rPr>
        <w:t>cooperativas</w:t>
      </w:r>
      <w:r w:rsidR="00DC14E4" w:rsidRPr="00FA43CF">
        <w:rPr>
          <w:rFonts w:ascii="Times New Roman" w:hAnsi="Times New Roman" w:cs="Times New Roman"/>
          <w:sz w:val="24"/>
          <w:szCs w:val="24"/>
        </w:rPr>
        <w:t xml:space="preserve"> de consumo</w:t>
      </w:r>
      <w:r w:rsidR="00732F15" w:rsidRPr="00FA43CF">
        <w:rPr>
          <w:rFonts w:ascii="Times New Roman" w:hAnsi="Times New Roman" w:cs="Times New Roman"/>
          <w:sz w:val="24"/>
          <w:szCs w:val="24"/>
        </w:rPr>
        <w:t>,</w:t>
      </w:r>
      <w:r w:rsidR="00732F15" w:rsidRPr="00212C20">
        <w:rPr>
          <w:rFonts w:ascii="Times New Roman" w:hAnsi="Times New Roman" w:cs="Times New Roman"/>
          <w:sz w:val="24"/>
          <w:szCs w:val="24"/>
        </w:rPr>
        <w:t xml:space="preserve"> na forma do artigo 34 da Lei 11.488, de 15 de junho de 2007.  </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2º</w:t>
      </w:r>
      <w:r w:rsidR="001A4C10">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Para fins dessa Lei, consideram-se Microempresa (ME), Empresa de Pequeno Porte (EPP) e Microempreendedor Individual (MEI), os empresários e as pessoas jurídicas definidas nos artigos 3º e 18–A da Lei Complementar federal 123, de 14 de novembro de 2006. </w:t>
      </w:r>
    </w:p>
    <w:p w:rsidR="006327A0" w:rsidRPr="00212C20" w:rsidRDefault="006327A0" w:rsidP="00212C20">
      <w:pPr>
        <w:spacing w:after="0" w:line="240" w:lineRule="auto"/>
        <w:jc w:val="both"/>
        <w:rPr>
          <w:rFonts w:ascii="Times New Roman" w:hAnsi="Times New Roman" w:cs="Times New Roman"/>
          <w:sz w:val="24"/>
          <w:szCs w:val="24"/>
        </w:rPr>
      </w:pPr>
    </w:p>
    <w:p w:rsidR="00732F15" w:rsidRPr="00212C20" w:rsidRDefault="00C04387"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Parágrafo único.</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Os Poderes Municipais</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 xml:space="preserve">especificarão tratamento diferenciado, simplificado e favorecido em toda obrigação que atingir os empresários e as pessoas jurídicas mencionadas no caput deste artigo, sob pena de torna-la inexigível. </w:t>
      </w:r>
    </w:p>
    <w:p w:rsidR="00732F15" w:rsidRPr="00212C20" w:rsidRDefault="00732F15" w:rsidP="00212C20">
      <w:pPr>
        <w:spacing w:after="0" w:line="240" w:lineRule="auto"/>
        <w:jc w:val="both"/>
        <w:rPr>
          <w:rFonts w:ascii="Times New Roman" w:hAnsi="Times New Roman" w:cs="Times New Roman"/>
          <w:sz w:val="24"/>
          <w:szCs w:val="24"/>
        </w:rPr>
      </w:pPr>
    </w:p>
    <w:p w:rsidR="00C04387" w:rsidRDefault="00732F15" w:rsidP="006327A0">
      <w:pPr>
        <w:pStyle w:val="Ttulo1"/>
        <w:spacing w:after="0" w:line="240" w:lineRule="auto"/>
        <w:ind w:left="0" w:firstLine="0"/>
        <w:jc w:val="center"/>
        <w:rPr>
          <w:rFonts w:ascii="Times New Roman" w:hAnsi="Times New Roman" w:cs="Times New Roman"/>
          <w:color w:val="auto"/>
          <w:szCs w:val="24"/>
        </w:rPr>
      </w:pPr>
      <w:bookmarkStart w:id="5" w:name="_Toc485200581"/>
      <w:bookmarkStart w:id="6" w:name="_Toc490748427"/>
      <w:r w:rsidRPr="00212C20">
        <w:rPr>
          <w:rFonts w:ascii="Times New Roman" w:hAnsi="Times New Roman" w:cs="Times New Roman"/>
          <w:color w:val="auto"/>
          <w:szCs w:val="24"/>
        </w:rPr>
        <w:t xml:space="preserve">CAPITULO II </w:t>
      </w:r>
    </w:p>
    <w:p w:rsidR="00732F15" w:rsidRPr="00212C20" w:rsidRDefault="00732F15" w:rsidP="006327A0">
      <w:pPr>
        <w:pStyle w:val="Ttulo1"/>
        <w:spacing w:after="0" w:line="240" w:lineRule="auto"/>
        <w:ind w:left="0" w:firstLine="0"/>
        <w:jc w:val="center"/>
        <w:rPr>
          <w:rFonts w:ascii="Times New Roman" w:hAnsi="Times New Roman" w:cs="Times New Roman"/>
          <w:color w:val="auto"/>
          <w:szCs w:val="24"/>
        </w:rPr>
      </w:pPr>
      <w:r w:rsidRPr="00212C20">
        <w:rPr>
          <w:rFonts w:ascii="Times New Roman" w:hAnsi="Times New Roman" w:cs="Times New Roman"/>
          <w:color w:val="auto"/>
          <w:szCs w:val="24"/>
        </w:rPr>
        <w:t>DO REGISTRO E LEGALIZAÇÃO</w:t>
      </w:r>
      <w:bookmarkEnd w:id="5"/>
      <w:bookmarkEnd w:id="6"/>
    </w:p>
    <w:p w:rsidR="00732F15" w:rsidRDefault="00732F15" w:rsidP="006327A0">
      <w:pPr>
        <w:pStyle w:val="Ttulo2"/>
        <w:spacing w:before="0" w:line="240" w:lineRule="auto"/>
        <w:jc w:val="center"/>
        <w:rPr>
          <w:rFonts w:ascii="Times New Roman" w:hAnsi="Times New Roman" w:cs="Times New Roman"/>
          <w:b/>
          <w:color w:val="auto"/>
          <w:sz w:val="24"/>
          <w:szCs w:val="24"/>
        </w:rPr>
      </w:pPr>
      <w:bookmarkStart w:id="7" w:name="_Toc485200582"/>
      <w:bookmarkStart w:id="8" w:name="_Toc490748428"/>
      <w:r w:rsidRPr="00212C20">
        <w:rPr>
          <w:rFonts w:ascii="Times New Roman" w:hAnsi="Times New Roman" w:cs="Times New Roman"/>
          <w:b/>
          <w:color w:val="auto"/>
          <w:sz w:val="24"/>
          <w:szCs w:val="24"/>
        </w:rPr>
        <w:t>Seção I – Da Simplificação e Informatização dos Processos</w:t>
      </w:r>
      <w:bookmarkEnd w:id="7"/>
      <w:bookmarkEnd w:id="8"/>
    </w:p>
    <w:p w:rsidR="006327A0" w:rsidRPr="006327A0" w:rsidRDefault="006327A0" w:rsidP="006327A0"/>
    <w:p w:rsidR="00732F15" w:rsidRDefault="00732F15" w:rsidP="00212C20">
      <w:pPr>
        <w:autoSpaceDE w:val="0"/>
        <w:autoSpaceDN w:val="0"/>
        <w:adjustRightInd w:val="0"/>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3º</w:t>
      </w:r>
      <w:r w:rsidR="001A4C10">
        <w:rPr>
          <w:rFonts w:ascii="Times New Roman" w:hAnsi="Times New Roman" w:cs="Times New Roman"/>
          <w:b/>
          <w:sz w:val="24"/>
          <w:szCs w:val="24"/>
        </w:rPr>
        <w:t>.</w:t>
      </w:r>
      <w:r w:rsidRPr="00212C20">
        <w:rPr>
          <w:rFonts w:ascii="Times New Roman" w:hAnsi="Times New Roman" w:cs="Times New Roman"/>
          <w:sz w:val="24"/>
          <w:szCs w:val="24"/>
        </w:rPr>
        <w:t xml:space="preserve"> Todos os órgãos municipais envolvidos na legalização de empresas deverão trabalhar em conjunto para simplificar os processos de abertura, alteração e baixa de estabelecimentos de empresários e pessoas jurídicas e garantir a linearidade do processo sob a perspectiva do usuário.</w:t>
      </w:r>
    </w:p>
    <w:p w:rsidR="006327A0" w:rsidRPr="00212C20" w:rsidRDefault="006327A0" w:rsidP="00212C20">
      <w:pPr>
        <w:autoSpaceDE w:val="0"/>
        <w:autoSpaceDN w:val="0"/>
        <w:adjustRightInd w:val="0"/>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1A4C10">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Os órgãos municipais responsáveis pela legalização de empresários e pessoas jurídicas estabelecerão prazo máximo para concessão de licenças, realização de vistorias e atendimento de demandas que visarem ao cumprimento de exigências adicionais aos processos de microempresas e empresas de pequeno porte, sob pena de reabertura do prazo de regularização, em procedimento de fiscalização orientadora.</w:t>
      </w:r>
    </w:p>
    <w:p w:rsidR="006327A0" w:rsidRPr="00212C20" w:rsidRDefault="006327A0" w:rsidP="00212C20">
      <w:pPr>
        <w:spacing w:after="0" w:line="240" w:lineRule="auto"/>
        <w:jc w:val="both"/>
        <w:rPr>
          <w:rFonts w:ascii="Times New Roman" w:hAnsi="Times New Roman" w:cs="Times New Roman"/>
          <w:sz w:val="24"/>
          <w:szCs w:val="24"/>
        </w:rPr>
      </w:pPr>
    </w:p>
    <w:p w:rsidR="00732F15" w:rsidRPr="00212C20" w:rsidRDefault="001A4C10"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§2º. </w:t>
      </w:r>
      <w:r w:rsidR="00732F15" w:rsidRPr="00212C20">
        <w:rPr>
          <w:rFonts w:ascii="Times New Roman" w:hAnsi="Times New Roman" w:cs="Times New Roman"/>
          <w:sz w:val="24"/>
          <w:szCs w:val="24"/>
        </w:rPr>
        <w:t>Os requisitos de segurança sanitária, controle ambiental, ocupação do solo e prevenção contra incêndios, exigidos para os fins de registro e legalização de empresários e pessoas jurídicas, serão simplificados, racionalizados e uniformizados pelos órgãos envolvidos na abertura e fechamento de empresas, no âmbito de suas competências.</w:t>
      </w: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4º</w:t>
      </w:r>
      <w:r w:rsidR="001A4C10">
        <w:rPr>
          <w:rFonts w:ascii="Times New Roman" w:hAnsi="Times New Roman" w:cs="Times New Roman"/>
          <w:b/>
          <w:sz w:val="24"/>
          <w:szCs w:val="24"/>
        </w:rPr>
        <w:t>.</w:t>
      </w:r>
      <w:r w:rsidRPr="00212C20">
        <w:rPr>
          <w:rFonts w:ascii="Times New Roman" w:hAnsi="Times New Roman" w:cs="Times New Roman"/>
          <w:sz w:val="24"/>
          <w:szCs w:val="24"/>
        </w:rPr>
        <w:t xml:space="preserve"> Com o objetivo de simplificar, desonerar e abreviar os processos de abertura, alteração e baixa de empresas no Município, os órgãos públicos municipais deverão:</w:t>
      </w:r>
    </w:p>
    <w:p w:rsidR="006327A0" w:rsidRPr="00212C20" w:rsidRDefault="006327A0" w:rsidP="00212C20">
      <w:pPr>
        <w:spacing w:after="0" w:line="240" w:lineRule="auto"/>
        <w:jc w:val="both"/>
        <w:rPr>
          <w:rFonts w:ascii="Times New Roman" w:hAnsi="Times New Roman" w:cs="Times New Roman"/>
          <w:sz w:val="24"/>
          <w:szCs w:val="24"/>
        </w:rPr>
      </w:pPr>
    </w:p>
    <w:p w:rsidR="00732F15" w:rsidRPr="001E7E4A" w:rsidRDefault="001E7E4A" w:rsidP="001E7E4A">
      <w:pPr>
        <w:spacing w:after="0" w:line="240" w:lineRule="auto"/>
        <w:jc w:val="both"/>
        <w:rPr>
          <w:rFonts w:ascii="Times New Roman" w:hAnsi="Times New Roman" w:cs="Times New Roman"/>
          <w:sz w:val="24"/>
          <w:szCs w:val="24"/>
        </w:rPr>
      </w:pPr>
      <w:r w:rsidRPr="001E7E4A">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1E7E4A">
        <w:rPr>
          <w:rFonts w:ascii="Times New Roman" w:hAnsi="Times New Roman" w:cs="Times New Roman"/>
          <w:sz w:val="24"/>
          <w:szCs w:val="24"/>
        </w:rPr>
        <w:t>Observar o sequenciamento das etapas de consulta prévia, requerimentos, entrega de documentos, acompanhamento do processo, emissão de guias de pagamento e deferimento do registro;</w:t>
      </w:r>
    </w:p>
    <w:p w:rsidR="00732F15" w:rsidRDefault="001E7E4A" w:rsidP="001E7E4A">
      <w:pPr>
        <w:spacing w:after="0" w:line="240" w:lineRule="auto"/>
        <w:jc w:val="both"/>
        <w:rPr>
          <w:rFonts w:ascii="Times New Roman" w:hAnsi="Times New Roman" w:cs="Times New Roman"/>
          <w:sz w:val="24"/>
          <w:szCs w:val="24"/>
        </w:rPr>
      </w:pPr>
      <w:r w:rsidRPr="001E7E4A">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1E7E4A">
        <w:rPr>
          <w:rFonts w:ascii="Times New Roman" w:hAnsi="Times New Roman" w:cs="Times New Roman"/>
          <w:sz w:val="24"/>
          <w:szCs w:val="24"/>
        </w:rPr>
        <w:t>Adotar a entrada única de dados cadastrais e documentos, inclusive sob a forma eletrônica ou digital;</w:t>
      </w:r>
    </w:p>
    <w:p w:rsidR="00732F15" w:rsidRPr="001E7E4A" w:rsidRDefault="001E7E4A" w:rsidP="001E7E4A">
      <w:pPr>
        <w:spacing w:after="0" w:line="240" w:lineRule="auto"/>
        <w:jc w:val="both"/>
        <w:rPr>
          <w:rFonts w:ascii="Times New Roman" w:hAnsi="Times New Roman" w:cs="Times New Roman"/>
          <w:sz w:val="24"/>
          <w:szCs w:val="24"/>
        </w:rPr>
      </w:pPr>
      <w:r w:rsidRPr="001E7E4A">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1E7E4A">
        <w:rPr>
          <w:rFonts w:ascii="Times New Roman" w:hAnsi="Times New Roman" w:cs="Times New Roman"/>
          <w:sz w:val="24"/>
          <w:szCs w:val="24"/>
        </w:rPr>
        <w:t>Trabalhar de modo integrado;</w:t>
      </w:r>
    </w:p>
    <w:p w:rsidR="00732F15" w:rsidRPr="001E7E4A" w:rsidRDefault="001E7E4A" w:rsidP="001E7E4A">
      <w:pPr>
        <w:spacing w:after="0" w:line="240" w:lineRule="auto"/>
        <w:jc w:val="both"/>
        <w:rPr>
          <w:rFonts w:ascii="Times New Roman" w:hAnsi="Times New Roman" w:cs="Times New Roman"/>
          <w:sz w:val="24"/>
          <w:szCs w:val="24"/>
        </w:rPr>
      </w:pPr>
      <w:r w:rsidRPr="001E7E4A">
        <w:rPr>
          <w:rFonts w:ascii="Times New Roman" w:hAnsi="Times New Roman" w:cs="Times New Roman"/>
          <w:b/>
          <w:sz w:val="24"/>
          <w:szCs w:val="24"/>
        </w:rPr>
        <w:t>IV-</w:t>
      </w:r>
      <w:r>
        <w:rPr>
          <w:rFonts w:ascii="Times New Roman" w:hAnsi="Times New Roman" w:cs="Times New Roman"/>
          <w:sz w:val="24"/>
          <w:szCs w:val="24"/>
        </w:rPr>
        <w:t xml:space="preserve"> </w:t>
      </w:r>
      <w:r w:rsidR="00732F15" w:rsidRPr="001E7E4A">
        <w:rPr>
          <w:rFonts w:ascii="Times New Roman" w:hAnsi="Times New Roman" w:cs="Times New Roman"/>
          <w:sz w:val="24"/>
          <w:szCs w:val="24"/>
        </w:rPr>
        <w:t xml:space="preserve">Compartilhar informações e documentos, resguardadas as respectivas bases de dados; </w:t>
      </w:r>
    </w:p>
    <w:p w:rsidR="00732F15" w:rsidRPr="001E7E4A" w:rsidRDefault="001E7E4A" w:rsidP="001E7E4A">
      <w:pPr>
        <w:spacing w:after="0" w:line="240" w:lineRule="auto"/>
        <w:jc w:val="both"/>
        <w:rPr>
          <w:rFonts w:ascii="Times New Roman" w:hAnsi="Times New Roman" w:cs="Times New Roman"/>
          <w:sz w:val="24"/>
          <w:szCs w:val="24"/>
        </w:rPr>
      </w:pPr>
      <w:r w:rsidRPr="001E7E4A">
        <w:rPr>
          <w:rFonts w:ascii="Times New Roman" w:hAnsi="Times New Roman" w:cs="Times New Roman"/>
          <w:b/>
          <w:sz w:val="24"/>
          <w:szCs w:val="24"/>
        </w:rPr>
        <w:t>V-</w:t>
      </w:r>
      <w:r>
        <w:rPr>
          <w:rFonts w:ascii="Times New Roman" w:hAnsi="Times New Roman" w:cs="Times New Roman"/>
          <w:sz w:val="24"/>
          <w:szCs w:val="24"/>
        </w:rPr>
        <w:t xml:space="preserve"> </w:t>
      </w:r>
      <w:r w:rsidR="00732F15" w:rsidRPr="001E7E4A">
        <w:rPr>
          <w:rFonts w:ascii="Times New Roman" w:hAnsi="Times New Roman" w:cs="Times New Roman"/>
          <w:sz w:val="24"/>
          <w:szCs w:val="24"/>
        </w:rPr>
        <w:t xml:space="preserve">Racionalizar e compatibilizar exigências para a evitar a multiplicidade de documentos, requerimentos, cadastros, declarações e outros requisitos; </w:t>
      </w:r>
    </w:p>
    <w:p w:rsidR="001E7E4A" w:rsidRDefault="001E7E4A" w:rsidP="001E7E4A">
      <w:pPr>
        <w:spacing w:after="0" w:line="240" w:lineRule="auto"/>
        <w:jc w:val="both"/>
        <w:rPr>
          <w:rFonts w:ascii="Times New Roman" w:hAnsi="Times New Roman" w:cs="Times New Roman"/>
          <w:sz w:val="24"/>
          <w:szCs w:val="24"/>
        </w:rPr>
      </w:pPr>
      <w:r w:rsidRPr="001E7E4A">
        <w:rPr>
          <w:rFonts w:ascii="Times New Roman" w:hAnsi="Times New Roman" w:cs="Times New Roman"/>
          <w:b/>
          <w:sz w:val="24"/>
          <w:szCs w:val="24"/>
        </w:rPr>
        <w:t>VI-</w:t>
      </w:r>
      <w:r>
        <w:rPr>
          <w:rFonts w:ascii="Times New Roman" w:hAnsi="Times New Roman" w:cs="Times New Roman"/>
          <w:sz w:val="24"/>
          <w:szCs w:val="24"/>
        </w:rPr>
        <w:t xml:space="preserve"> </w:t>
      </w:r>
      <w:r w:rsidR="00732F15" w:rsidRPr="001E7E4A">
        <w:rPr>
          <w:rFonts w:ascii="Times New Roman" w:hAnsi="Times New Roman" w:cs="Times New Roman"/>
          <w:sz w:val="24"/>
          <w:szCs w:val="24"/>
        </w:rPr>
        <w:t>Disponibilizar informações e orientações ao usuário sobre os requisitos e procedimentos para emissão, renovação, alteração ou baixa das licenças e inscrições municipais, bem como sobre as condições legais para funcionamento de empresas no Município.</w:t>
      </w:r>
    </w:p>
    <w:p w:rsidR="00732F15" w:rsidRPr="001E7E4A" w:rsidRDefault="00732F15" w:rsidP="001E7E4A">
      <w:pPr>
        <w:spacing w:after="0" w:line="240" w:lineRule="auto"/>
        <w:jc w:val="both"/>
        <w:rPr>
          <w:rFonts w:ascii="Times New Roman" w:hAnsi="Times New Roman" w:cs="Times New Roman"/>
          <w:sz w:val="24"/>
          <w:szCs w:val="24"/>
        </w:rPr>
      </w:pPr>
      <w:r w:rsidRPr="001E7E4A">
        <w:rPr>
          <w:rFonts w:ascii="Times New Roman" w:hAnsi="Times New Roman" w:cs="Times New Roman"/>
          <w:sz w:val="24"/>
          <w:szCs w:val="24"/>
        </w:rPr>
        <w:t xml:space="preserve">    </w:t>
      </w: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1A4C10">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C04387">
        <w:rPr>
          <w:rFonts w:ascii="Times New Roman" w:hAnsi="Times New Roman" w:cs="Times New Roman"/>
          <w:sz w:val="24"/>
          <w:szCs w:val="24"/>
        </w:rPr>
        <w:t>P</w:t>
      </w:r>
      <w:r w:rsidRPr="00212C20">
        <w:rPr>
          <w:rFonts w:ascii="Times New Roman" w:hAnsi="Times New Roman" w:cs="Times New Roman"/>
          <w:sz w:val="24"/>
          <w:szCs w:val="24"/>
        </w:rPr>
        <w:t>ara fins do caput deste artigo, a Administração Municipal poderá:</w:t>
      </w:r>
    </w:p>
    <w:p w:rsidR="001E7E4A" w:rsidRPr="00212C20" w:rsidRDefault="001E7E4A" w:rsidP="00212C20">
      <w:pPr>
        <w:spacing w:after="0" w:line="240" w:lineRule="auto"/>
        <w:jc w:val="both"/>
        <w:rPr>
          <w:rFonts w:ascii="Times New Roman" w:hAnsi="Times New Roman" w:cs="Times New Roman"/>
          <w:sz w:val="24"/>
          <w:szCs w:val="24"/>
        </w:rPr>
      </w:pPr>
    </w:p>
    <w:p w:rsidR="00732F15" w:rsidRPr="00212C20" w:rsidRDefault="001E7E4A" w:rsidP="001E7E4A">
      <w:pPr>
        <w:spacing w:after="0" w:line="240" w:lineRule="auto"/>
        <w:jc w:val="both"/>
        <w:rPr>
          <w:rFonts w:ascii="Times New Roman" w:hAnsi="Times New Roman" w:cs="Times New Roman"/>
          <w:sz w:val="24"/>
          <w:szCs w:val="24"/>
        </w:rPr>
      </w:pPr>
      <w:r w:rsidRPr="001E7E4A">
        <w:rPr>
          <w:rFonts w:ascii="Times New Roman" w:hAnsi="Times New Roman" w:cs="Times New Roman"/>
          <w:b/>
          <w:sz w:val="24"/>
          <w:szCs w:val="24"/>
        </w:rPr>
        <w:t>I-</w:t>
      </w:r>
      <w:r>
        <w:rPr>
          <w:rFonts w:ascii="Times New Roman" w:hAnsi="Times New Roman" w:cs="Times New Roman"/>
          <w:sz w:val="24"/>
          <w:szCs w:val="24"/>
        </w:rPr>
        <w:t xml:space="preserve"> </w:t>
      </w:r>
      <w:r w:rsidR="00BB4E1A">
        <w:rPr>
          <w:rFonts w:ascii="Times New Roman" w:hAnsi="Times New Roman" w:cs="Times New Roman"/>
          <w:sz w:val="24"/>
          <w:szCs w:val="24"/>
        </w:rPr>
        <w:t xml:space="preserve">Instituir sistemas </w:t>
      </w:r>
      <w:r w:rsidR="00732F15" w:rsidRPr="00212C20">
        <w:rPr>
          <w:rFonts w:ascii="Times New Roman" w:hAnsi="Times New Roman" w:cs="Times New Roman"/>
          <w:sz w:val="24"/>
          <w:szCs w:val="24"/>
        </w:rPr>
        <w:t>e</w:t>
      </w:r>
      <w:r w:rsidR="00BB4E1A">
        <w:rPr>
          <w:rFonts w:ascii="Times New Roman" w:hAnsi="Times New Roman" w:cs="Times New Roman"/>
          <w:sz w:val="24"/>
          <w:szCs w:val="24"/>
        </w:rPr>
        <w:t>letrônicos, com</w:t>
      </w:r>
      <w:r w:rsidR="00BB4E1A">
        <w:rPr>
          <w:rFonts w:ascii="Times New Roman" w:hAnsi="Times New Roman" w:cs="Times New Roman"/>
          <w:sz w:val="24"/>
          <w:szCs w:val="24"/>
        </w:rPr>
        <w:tab/>
        <w:t xml:space="preserve">plataforma </w:t>
      </w:r>
      <w:r w:rsidR="00732F15" w:rsidRPr="00212C20">
        <w:rPr>
          <w:rFonts w:ascii="Times New Roman" w:hAnsi="Times New Roman" w:cs="Times New Roman"/>
          <w:sz w:val="24"/>
          <w:szCs w:val="24"/>
        </w:rPr>
        <w:t xml:space="preserve">na Rede Mundial de Computadores; </w:t>
      </w:r>
    </w:p>
    <w:p w:rsidR="00732F15" w:rsidRDefault="001E7E4A" w:rsidP="001E7E4A">
      <w:pPr>
        <w:spacing w:after="0" w:line="240" w:lineRule="auto"/>
        <w:jc w:val="both"/>
        <w:rPr>
          <w:rFonts w:ascii="Times New Roman" w:hAnsi="Times New Roman" w:cs="Times New Roman"/>
          <w:sz w:val="24"/>
          <w:szCs w:val="24"/>
        </w:rPr>
      </w:pPr>
      <w:r w:rsidRPr="001E7E4A">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Compartilhar os sistemas federais ou estaduais, desde que preservados a base de dados municipais, o sigilo fiscal e a autonomia para regulamentação das exigências legais, nas respectivas etapas do processo.</w:t>
      </w:r>
    </w:p>
    <w:p w:rsidR="001E7E4A" w:rsidRPr="00212C20" w:rsidRDefault="001E7E4A" w:rsidP="001E7E4A">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1A4C10">
        <w:rPr>
          <w:rFonts w:ascii="Times New Roman" w:hAnsi="Times New Roman" w:cs="Times New Roman"/>
          <w:b/>
          <w:sz w:val="24"/>
          <w:szCs w:val="24"/>
        </w:rPr>
        <w:t>.</w:t>
      </w:r>
      <w:r w:rsidRPr="00212C20">
        <w:rPr>
          <w:rFonts w:ascii="Times New Roman" w:hAnsi="Times New Roman" w:cs="Times New Roman"/>
          <w:sz w:val="24"/>
          <w:szCs w:val="24"/>
        </w:rPr>
        <w:t xml:space="preserve"> Os sistemas municipais poderão manter interface de integração com o Cadastro Único de Empresas, mencionado na alínea “b” do inciso II do artigo 8º da Lei Complementar federal 123, de 2006. </w:t>
      </w:r>
    </w:p>
    <w:p w:rsidR="001E7E4A" w:rsidRPr="00212C20" w:rsidRDefault="001E7E4A" w:rsidP="00212C20">
      <w:pPr>
        <w:spacing w:after="0" w:line="240" w:lineRule="auto"/>
        <w:jc w:val="both"/>
        <w:rPr>
          <w:rFonts w:ascii="Times New Roman" w:hAnsi="Times New Roman" w:cs="Times New Roman"/>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§3º</w:t>
      </w:r>
      <w:r w:rsidR="001A4C10">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Será adotado</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 número do Cadastro Nacional de Pessoas Jurídicas – CNPJ da Secretaria da Receita Federal do Brasil para identificação de empresários e pessoas jurídicas, sem prejuízo da base de dados municipais.</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lastRenderedPageBreak/>
        <w:t>Art. 5º</w:t>
      </w:r>
      <w:r w:rsidR="001A4C10">
        <w:rPr>
          <w:rFonts w:ascii="Times New Roman" w:hAnsi="Times New Roman" w:cs="Times New Roman"/>
          <w:b/>
          <w:sz w:val="24"/>
          <w:szCs w:val="24"/>
        </w:rPr>
        <w:t>.</w:t>
      </w:r>
      <w:r w:rsidRPr="00212C20">
        <w:rPr>
          <w:rFonts w:ascii="Times New Roman" w:hAnsi="Times New Roman" w:cs="Times New Roman"/>
          <w:sz w:val="24"/>
          <w:szCs w:val="24"/>
        </w:rPr>
        <w:t xml:space="preserve"> Os órgãos públicos municipais deverão articular as suas próprias competências com as dos órgãos federais e estaduais objetivando conciliar os procedimentos para legalização da abertura, alteração ou baixa de empresas.</w:t>
      </w:r>
    </w:p>
    <w:p w:rsidR="001E7E4A" w:rsidRPr="00212C20" w:rsidRDefault="001E7E4A"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Parágrafo único -</w:t>
      </w:r>
      <w:r w:rsidRPr="00212C20">
        <w:rPr>
          <w:rFonts w:ascii="Times New Roman" w:hAnsi="Times New Roman" w:cs="Times New Roman"/>
          <w:sz w:val="24"/>
          <w:szCs w:val="24"/>
        </w:rPr>
        <w:t xml:space="preserve"> As Secretarias Municipais F</w:t>
      </w:r>
      <w:r w:rsidR="00BB4E1A">
        <w:rPr>
          <w:rFonts w:ascii="Times New Roman" w:hAnsi="Times New Roman" w:cs="Times New Roman"/>
          <w:sz w:val="24"/>
          <w:szCs w:val="24"/>
        </w:rPr>
        <w:t>inanças</w:t>
      </w:r>
      <w:r w:rsidRPr="00212C20">
        <w:rPr>
          <w:rFonts w:ascii="Times New Roman" w:hAnsi="Times New Roman" w:cs="Times New Roman"/>
          <w:sz w:val="24"/>
          <w:szCs w:val="24"/>
        </w:rPr>
        <w:t>, de Meio Ambiente e de Saúde:</w:t>
      </w:r>
    </w:p>
    <w:p w:rsidR="001E7E4A" w:rsidRPr="00212C20" w:rsidRDefault="001E7E4A" w:rsidP="00212C20">
      <w:pPr>
        <w:spacing w:after="0" w:line="240" w:lineRule="auto"/>
        <w:jc w:val="both"/>
        <w:rPr>
          <w:rFonts w:ascii="Times New Roman" w:hAnsi="Times New Roman" w:cs="Times New Roman"/>
          <w:sz w:val="24"/>
          <w:szCs w:val="24"/>
        </w:rPr>
      </w:pPr>
    </w:p>
    <w:p w:rsidR="00732F15" w:rsidRPr="00212C20" w:rsidRDefault="001A4C10" w:rsidP="001A4C10">
      <w:pPr>
        <w:spacing w:after="0" w:line="240" w:lineRule="auto"/>
        <w:jc w:val="both"/>
        <w:rPr>
          <w:rFonts w:ascii="Times New Roman" w:hAnsi="Times New Roman" w:cs="Times New Roman"/>
          <w:sz w:val="24"/>
          <w:szCs w:val="24"/>
        </w:rPr>
      </w:pPr>
      <w:r w:rsidRPr="001A4C10">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Poderão </w:t>
      </w:r>
      <w:r w:rsidR="00BB4E1A">
        <w:rPr>
          <w:rFonts w:ascii="Times New Roman" w:hAnsi="Times New Roman" w:cs="Times New Roman"/>
          <w:sz w:val="24"/>
          <w:szCs w:val="24"/>
        </w:rPr>
        <w:t xml:space="preserve">intervir na </w:t>
      </w:r>
      <w:r w:rsidR="00732F15" w:rsidRPr="00212C20">
        <w:rPr>
          <w:rFonts w:ascii="Times New Roman" w:hAnsi="Times New Roman" w:cs="Times New Roman"/>
          <w:sz w:val="24"/>
          <w:szCs w:val="24"/>
        </w:rPr>
        <w:t>celebra</w:t>
      </w:r>
      <w:r w:rsidR="00BB4E1A">
        <w:rPr>
          <w:rFonts w:ascii="Times New Roman" w:hAnsi="Times New Roman" w:cs="Times New Roman"/>
          <w:sz w:val="24"/>
          <w:szCs w:val="24"/>
        </w:rPr>
        <w:t>ção de</w:t>
      </w:r>
      <w:r w:rsidR="00732F15" w:rsidRPr="00212C20">
        <w:rPr>
          <w:rFonts w:ascii="Times New Roman" w:hAnsi="Times New Roman" w:cs="Times New Roman"/>
          <w:sz w:val="24"/>
          <w:szCs w:val="24"/>
        </w:rPr>
        <w:t xml:space="preserve"> acordos e convênios com os órgãos federais e estaduais de registros empresariais, fiscais, sanitários, ambientais e de segurança, visando ao compartilhamento de informações e de documentos necessários à emissão das licenças; </w:t>
      </w:r>
    </w:p>
    <w:p w:rsidR="00732F15" w:rsidRPr="00212C20" w:rsidRDefault="001A4C10" w:rsidP="001A4C10">
      <w:pPr>
        <w:spacing w:after="0" w:line="240" w:lineRule="auto"/>
        <w:jc w:val="both"/>
        <w:rPr>
          <w:rFonts w:ascii="Times New Roman" w:hAnsi="Times New Roman" w:cs="Times New Roman"/>
          <w:sz w:val="24"/>
          <w:szCs w:val="24"/>
        </w:rPr>
      </w:pPr>
      <w:r w:rsidRPr="001A4C10">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Deverão acompanhar as deliberações e os estudos desenvolvidos no âmbito do Fórum Permanente das Microempresas e Empresas de Pequeno Porte, do Comitê Gestor de Integração do Registro Empresarial – COGIRE, de que trata o artigo 11 da Lei estadual 6.426, de 05 de abril de 2013, e do Comitê para Gestão da Rede Nacional para a Simplificação do Registro e da Legalização de Empresas e Negócios </w:t>
      </w:r>
      <w:r w:rsidR="009763CB">
        <w:rPr>
          <w:rFonts w:ascii="Times New Roman" w:hAnsi="Times New Roman" w:cs="Times New Roman"/>
          <w:sz w:val="24"/>
          <w:szCs w:val="24"/>
        </w:rPr>
        <w:t>– REDESIM, instituído pela Lei F</w:t>
      </w:r>
      <w:r w:rsidR="00732F15" w:rsidRPr="00212C20">
        <w:rPr>
          <w:rFonts w:ascii="Times New Roman" w:hAnsi="Times New Roman" w:cs="Times New Roman"/>
          <w:sz w:val="24"/>
          <w:szCs w:val="24"/>
        </w:rPr>
        <w:t>ederal</w:t>
      </w:r>
      <w:r w:rsidR="009763CB">
        <w:rPr>
          <w:rFonts w:ascii="Times New Roman" w:hAnsi="Times New Roman" w:cs="Times New Roman"/>
          <w:sz w:val="24"/>
          <w:szCs w:val="24"/>
        </w:rPr>
        <w:t xml:space="preserve"> nº.</w:t>
      </w:r>
      <w:r w:rsidR="00732F15" w:rsidRPr="00212C20">
        <w:rPr>
          <w:rFonts w:ascii="Times New Roman" w:hAnsi="Times New Roman" w:cs="Times New Roman"/>
          <w:sz w:val="24"/>
          <w:szCs w:val="24"/>
        </w:rPr>
        <w:t xml:space="preserve"> 11.598, de 3 de dezembro de 2007. </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6º</w:t>
      </w:r>
      <w:r w:rsidR="001A4C10">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Na abertura, alteração e baixa de inscrições ou licenças, concedidas a empresas instaladas no Município, ficará vedado qualquer tipo de exigência de natureza documental ou formal, restritiva ou condicionante, que exceder o estrito limite dos requisitos pertinentes à essência do ato de registro, de alteração ou de baixa, ou não estiver prevista em lei.</w:t>
      </w:r>
    </w:p>
    <w:p w:rsidR="001A4C10" w:rsidRPr="00212C20" w:rsidRDefault="001A4C10" w:rsidP="00212C20">
      <w:pPr>
        <w:spacing w:after="0" w:line="240" w:lineRule="auto"/>
        <w:jc w:val="both"/>
        <w:rPr>
          <w:rFonts w:ascii="Times New Roman" w:hAnsi="Times New Roman" w:cs="Times New Roman"/>
          <w:sz w:val="24"/>
          <w:szCs w:val="24"/>
        </w:rPr>
      </w:pPr>
    </w:p>
    <w:p w:rsidR="00732F15" w:rsidRPr="007D26F9" w:rsidRDefault="00732F15" w:rsidP="00212C20">
      <w:pPr>
        <w:spacing w:after="0" w:line="240" w:lineRule="auto"/>
        <w:jc w:val="both"/>
        <w:rPr>
          <w:rFonts w:ascii="Times New Roman" w:hAnsi="Times New Roman" w:cs="Times New Roman"/>
          <w:sz w:val="24"/>
          <w:szCs w:val="24"/>
        </w:rPr>
      </w:pPr>
      <w:r w:rsidRPr="007D26F9">
        <w:rPr>
          <w:rFonts w:ascii="Times New Roman" w:hAnsi="Times New Roman" w:cs="Times New Roman"/>
          <w:b/>
          <w:sz w:val="24"/>
          <w:szCs w:val="24"/>
        </w:rPr>
        <w:t>§1º</w:t>
      </w:r>
      <w:r w:rsidR="001A4C10" w:rsidRPr="007D26F9">
        <w:rPr>
          <w:rFonts w:ascii="Times New Roman" w:hAnsi="Times New Roman" w:cs="Times New Roman"/>
          <w:b/>
          <w:sz w:val="24"/>
          <w:szCs w:val="24"/>
        </w:rPr>
        <w:t>.</w:t>
      </w:r>
      <w:r w:rsidRPr="007D26F9">
        <w:rPr>
          <w:rFonts w:ascii="Times New Roman" w:hAnsi="Times New Roman" w:cs="Times New Roman"/>
          <w:b/>
          <w:sz w:val="24"/>
          <w:szCs w:val="24"/>
        </w:rPr>
        <w:t xml:space="preserve"> </w:t>
      </w:r>
      <w:r w:rsidRPr="007D26F9">
        <w:rPr>
          <w:rFonts w:ascii="Times New Roman" w:hAnsi="Times New Roman" w:cs="Times New Roman"/>
          <w:sz w:val="24"/>
          <w:szCs w:val="24"/>
        </w:rPr>
        <w:t xml:space="preserve">Observado o parágrafo único do artigo 5º desta lei, </w:t>
      </w:r>
      <w:r w:rsidR="00140353">
        <w:rPr>
          <w:rFonts w:ascii="Times New Roman" w:hAnsi="Times New Roman" w:cs="Times New Roman"/>
          <w:sz w:val="24"/>
          <w:szCs w:val="24"/>
        </w:rPr>
        <w:t>poderá ser dispensada</w:t>
      </w:r>
      <w:r w:rsidRPr="007D26F9">
        <w:rPr>
          <w:rFonts w:ascii="Times New Roman" w:hAnsi="Times New Roman" w:cs="Times New Roman"/>
          <w:sz w:val="24"/>
          <w:szCs w:val="24"/>
        </w:rPr>
        <w:t xml:space="preserve"> do requerente, a apresentação de cópia ou original de:</w:t>
      </w:r>
    </w:p>
    <w:p w:rsidR="001A4C10" w:rsidRPr="007D26F9" w:rsidRDefault="001A4C10" w:rsidP="00212C20">
      <w:pPr>
        <w:spacing w:after="0" w:line="240" w:lineRule="auto"/>
        <w:jc w:val="both"/>
        <w:rPr>
          <w:rFonts w:ascii="Times New Roman" w:hAnsi="Times New Roman" w:cs="Times New Roman"/>
          <w:sz w:val="24"/>
          <w:szCs w:val="24"/>
        </w:rPr>
      </w:pPr>
    </w:p>
    <w:p w:rsidR="00732F15" w:rsidRPr="007D26F9" w:rsidRDefault="001A4C10" w:rsidP="001A4C10">
      <w:pPr>
        <w:spacing w:after="0" w:line="240" w:lineRule="auto"/>
        <w:jc w:val="both"/>
        <w:rPr>
          <w:rFonts w:ascii="Times New Roman" w:hAnsi="Times New Roman" w:cs="Times New Roman"/>
          <w:sz w:val="24"/>
          <w:szCs w:val="24"/>
        </w:rPr>
      </w:pPr>
      <w:r w:rsidRPr="007D26F9">
        <w:rPr>
          <w:rFonts w:ascii="Times New Roman" w:hAnsi="Times New Roman" w:cs="Times New Roman"/>
          <w:b/>
          <w:sz w:val="24"/>
          <w:szCs w:val="24"/>
        </w:rPr>
        <w:t xml:space="preserve">I- </w:t>
      </w:r>
      <w:r w:rsidR="00732F15" w:rsidRPr="007D26F9">
        <w:rPr>
          <w:rFonts w:ascii="Times New Roman" w:hAnsi="Times New Roman" w:cs="Times New Roman"/>
          <w:sz w:val="24"/>
          <w:szCs w:val="24"/>
        </w:rPr>
        <w:t xml:space="preserve">Documento de propriedade ou contrato de locação do imóvel de instalação do estabelecimento, a não ser para comprovação do endereço; </w:t>
      </w:r>
    </w:p>
    <w:p w:rsidR="00732F15" w:rsidRPr="007D26F9" w:rsidRDefault="001A4C10" w:rsidP="001A4C10">
      <w:pPr>
        <w:spacing w:after="0" w:line="240" w:lineRule="auto"/>
        <w:jc w:val="both"/>
        <w:rPr>
          <w:rFonts w:ascii="Times New Roman" w:hAnsi="Times New Roman" w:cs="Times New Roman"/>
          <w:sz w:val="24"/>
          <w:szCs w:val="24"/>
        </w:rPr>
      </w:pPr>
      <w:r w:rsidRPr="007D26F9">
        <w:rPr>
          <w:rFonts w:ascii="Times New Roman" w:hAnsi="Times New Roman" w:cs="Times New Roman"/>
          <w:b/>
          <w:sz w:val="24"/>
          <w:szCs w:val="24"/>
        </w:rPr>
        <w:t xml:space="preserve">II- </w:t>
      </w:r>
      <w:r w:rsidR="00732F15" w:rsidRPr="007D26F9">
        <w:rPr>
          <w:rFonts w:ascii="Times New Roman" w:hAnsi="Times New Roman" w:cs="Times New Roman"/>
          <w:sz w:val="24"/>
          <w:szCs w:val="24"/>
        </w:rPr>
        <w:t>Comprovantes de quitação, regularidade ou inexistência de obrigações tributárias do empresário, da sociedade, dos sócios, dos administradores ou de empresas das quais participem;</w:t>
      </w:r>
    </w:p>
    <w:p w:rsidR="00732F15" w:rsidRPr="007D26F9" w:rsidRDefault="001A4C10" w:rsidP="001A4C10">
      <w:pPr>
        <w:spacing w:after="0" w:line="240" w:lineRule="auto"/>
        <w:jc w:val="both"/>
        <w:rPr>
          <w:rFonts w:ascii="Times New Roman" w:hAnsi="Times New Roman" w:cs="Times New Roman"/>
          <w:sz w:val="24"/>
          <w:szCs w:val="24"/>
        </w:rPr>
      </w:pPr>
      <w:r w:rsidRPr="007D26F9">
        <w:rPr>
          <w:rFonts w:ascii="Times New Roman" w:hAnsi="Times New Roman" w:cs="Times New Roman"/>
          <w:b/>
          <w:sz w:val="24"/>
          <w:szCs w:val="24"/>
        </w:rPr>
        <w:t xml:space="preserve">III- </w:t>
      </w:r>
      <w:r w:rsidR="00732F15" w:rsidRPr="007D26F9">
        <w:rPr>
          <w:rFonts w:ascii="Times New Roman" w:hAnsi="Times New Roman" w:cs="Times New Roman"/>
          <w:sz w:val="24"/>
          <w:szCs w:val="24"/>
        </w:rPr>
        <w:t>Comprovantes de regularidade com órgãos de classe de empresários</w:t>
      </w:r>
      <w:r w:rsidR="00E7139F" w:rsidRPr="007D26F9">
        <w:rPr>
          <w:rFonts w:ascii="Times New Roman" w:hAnsi="Times New Roman" w:cs="Times New Roman"/>
          <w:sz w:val="24"/>
          <w:szCs w:val="24"/>
        </w:rPr>
        <w:t>,</w:t>
      </w:r>
      <w:r w:rsidR="00732F15" w:rsidRPr="007D26F9">
        <w:rPr>
          <w:rFonts w:ascii="Times New Roman" w:hAnsi="Times New Roman" w:cs="Times New Roman"/>
          <w:sz w:val="24"/>
          <w:szCs w:val="24"/>
        </w:rPr>
        <w:t xml:space="preserve"> pessoas jurídicas</w:t>
      </w:r>
      <w:r w:rsidR="00E7139F" w:rsidRPr="007D26F9">
        <w:rPr>
          <w:rFonts w:ascii="Times New Roman" w:hAnsi="Times New Roman" w:cs="Times New Roman"/>
          <w:sz w:val="24"/>
          <w:szCs w:val="24"/>
        </w:rPr>
        <w:t xml:space="preserve"> ou de seus prepostos</w:t>
      </w:r>
      <w:r w:rsidR="00732F15" w:rsidRPr="007D26F9">
        <w:rPr>
          <w:rFonts w:ascii="Times New Roman" w:hAnsi="Times New Roman" w:cs="Times New Roman"/>
          <w:sz w:val="24"/>
          <w:szCs w:val="24"/>
        </w:rPr>
        <w:t>;</w:t>
      </w:r>
    </w:p>
    <w:p w:rsidR="00732F15" w:rsidRPr="007D26F9" w:rsidRDefault="001A4C10" w:rsidP="001A4C10">
      <w:pPr>
        <w:spacing w:after="0" w:line="240" w:lineRule="auto"/>
        <w:jc w:val="both"/>
        <w:rPr>
          <w:rFonts w:ascii="Times New Roman" w:hAnsi="Times New Roman" w:cs="Times New Roman"/>
          <w:sz w:val="24"/>
          <w:szCs w:val="24"/>
        </w:rPr>
      </w:pPr>
      <w:r w:rsidRPr="007D26F9">
        <w:rPr>
          <w:rFonts w:ascii="Times New Roman" w:hAnsi="Times New Roman" w:cs="Times New Roman"/>
          <w:b/>
          <w:sz w:val="24"/>
          <w:szCs w:val="24"/>
        </w:rPr>
        <w:t xml:space="preserve">IV- </w:t>
      </w:r>
      <w:r w:rsidR="00732F15" w:rsidRPr="007D26F9">
        <w:rPr>
          <w:rFonts w:ascii="Times New Roman" w:hAnsi="Times New Roman" w:cs="Times New Roman"/>
          <w:sz w:val="24"/>
          <w:szCs w:val="24"/>
        </w:rPr>
        <w:t xml:space="preserve">Comprovantes de inscrições ou documentos emitidos ou cadastrados nos sistemas dos órgãos executores do Registro Público de Empresas Mercantis e Atividades Afins e do Registro Civil de Pessoas Jurídicas; </w:t>
      </w:r>
    </w:p>
    <w:p w:rsidR="00732F15" w:rsidRPr="007D26F9" w:rsidRDefault="001A4C10" w:rsidP="001A4C10">
      <w:pPr>
        <w:spacing w:after="0" w:line="240" w:lineRule="auto"/>
        <w:jc w:val="both"/>
        <w:rPr>
          <w:rFonts w:ascii="Times New Roman" w:hAnsi="Times New Roman" w:cs="Times New Roman"/>
          <w:sz w:val="24"/>
          <w:szCs w:val="24"/>
        </w:rPr>
      </w:pPr>
      <w:r w:rsidRPr="007D26F9">
        <w:rPr>
          <w:rFonts w:ascii="Times New Roman" w:hAnsi="Times New Roman" w:cs="Times New Roman"/>
          <w:b/>
          <w:sz w:val="24"/>
          <w:szCs w:val="24"/>
        </w:rPr>
        <w:t xml:space="preserve">V- </w:t>
      </w:r>
      <w:r w:rsidR="00732F15" w:rsidRPr="007D26F9">
        <w:rPr>
          <w:rFonts w:ascii="Times New Roman" w:hAnsi="Times New Roman" w:cs="Times New Roman"/>
          <w:sz w:val="24"/>
          <w:szCs w:val="24"/>
        </w:rPr>
        <w:t xml:space="preserve">Comprovantes de inscrições, registros, licenciamentos ou documentos emitidos por quaisquer entidades integrantes da Administração Pública Municipal; </w:t>
      </w:r>
    </w:p>
    <w:p w:rsidR="00732F15" w:rsidRPr="007D26F9" w:rsidRDefault="001A4C10" w:rsidP="001A4C10">
      <w:pPr>
        <w:spacing w:after="0" w:line="240" w:lineRule="auto"/>
        <w:jc w:val="both"/>
        <w:rPr>
          <w:rFonts w:ascii="Times New Roman" w:hAnsi="Times New Roman" w:cs="Times New Roman"/>
          <w:sz w:val="24"/>
          <w:szCs w:val="24"/>
        </w:rPr>
      </w:pPr>
      <w:r w:rsidRPr="007D26F9">
        <w:rPr>
          <w:rFonts w:ascii="Times New Roman" w:hAnsi="Times New Roman" w:cs="Times New Roman"/>
          <w:b/>
          <w:sz w:val="24"/>
          <w:szCs w:val="24"/>
        </w:rPr>
        <w:t xml:space="preserve">VI- </w:t>
      </w:r>
      <w:r w:rsidR="00732F15" w:rsidRPr="007D26F9">
        <w:rPr>
          <w:rFonts w:ascii="Times New Roman" w:hAnsi="Times New Roman" w:cs="Times New Roman"/>
          <w:sz w:val="24"/>
          <w:szCs w:val="24"/>
        </w:rPr>
        <w:t>Comprovantes de inscrições nas Fazendas Nacional e Estadual;</w:t>
      </w:r>
    </w:p>
    <w:p w:rsidR="00732F15" w:rsidRPr="007D26F9" w:rsidRDefault="00C26E52" w:rsidP="001A4C10">
      <w:pPr>
        <w:spacing w:after="0" w:line="240" w:lineRule="auto"/>
        <w:jc w:val="both"/>
        <w:rPr>
          <w:rFonts w:ascii="Times New Roman" w:hAnsi="Times New Roman" w:cs="Times New Roman"/>
          <w:sz w:val="24"/>
          <w:szCs w:val="24"/>
        </w:rPr>
      </w:pPr>
      <w:r w:rsidRPr="007D26F9">
        <w:rPr>
          <w:rFonts w:ascii="Times New Roman" w:hAnsi="Times New Roman" w:cs="Times New Roman"/>
          <w:b/>
          <w:sz w:val="24"/>
          <w:szCs w:val="24"/>
        </w:rPr>
        <w:t xml:space="preserve">VII- </w:t>
      </w:r>
      <w:r w:rsidR="00732F15" w:rsidRPr="007D26F9">
        <w:rPr>
          <w:rFonts w:ascii="Times New Roman" w:hAnsi="Times New Roman" w:cs="Times New Roman"/>
          <w:sz w:val="24"/>
          <w:szCs w:val="24"/>
        </w:rPr>
        <w:t>Prova das condições de habite-se, situação cadastral ou fiscal do imóvel utilizado por produtores rurais, pessoas físicas, agricultores familiares, microempreendedores individuais, microempresas e empresas de pequeno porte;</w:t>
      </w:r>
    </w:p>
    <w:p w:rsidR="00732F15" w:rsidRPr="007D26F9" w:rsidRDefault="00C26E52" w:rsidP="001A4C10">
      <w:pPr>
        <w:spacing w:after="0" w:line="240" w:lineRule="auto"/>
        <w:jc w:val="both"/>
        <w:rPr>
          <w:rFonts w:ascii="Times New Roman" w:hAnsi="Times New Roman" w:cs="Times New Roman"/>
          <w:sz w:val="24"/>
          <w:szCs w:val="24"/>
        </w:rPr>
      </w:pPr>
      <w:r w:rsidRPr="007D26F9">
        <w:rPr>
          <w:rFonts w:ascii="Times New Roman" w:hAnsi="Times New Roman" w:cs="Times New Roman"/>
          <w:b/>
          <w:sz w:val="24"/>
          <w:szCs w:val="24"/>
        </w:rPr>
        <w:t xml:space="preserve">VIII- </w:t>
      </w:r>
      <w:r w:rsidR="00732F15" w:rsidRPr="007D26F9">
        <w:rPr>
          <w:rFonts w:ascii="Times New Roman" w:hAnsi="Times New Roman" w:cs="Times New Roman"/>
          <w:sz w:val="24"/>
          <w:szCs w:val="24"/>
        </w:rPr>
        <w:t xml:space="preserve">Comprovantes de licenciamentos em órgãos federais ou estaduais de fiscalização ambiental ou sanitária; </w:t>
      </w:r>
    </w:p>
    <w:p w:rsidR="00732F15" w:rsidRDefault="00C26E52" w:rsidP="001A4C10">
      <w:pPr>
        <w:spacing w:after="0" w:line="240" w:lineRule="auto"/>
        <w:jc w:val="both"/>
        <w:rPr>
          <w:rFonts w:ascii="Times New Roman" w:hAnsi="Times New Roman" w:cs="Times New Roman"/>
          <w:sz w:val="24"/>
          <w:szCs w:val="24"/>
        </w:rPr>
      </w:pPr>
      <w:r w:rsidRPr="007D26F9">
        <w:rPr>
          <w:rFonts w:ascii="Times New Roman" w:hAnsi="Times New Roman" w:cs="Times New Roman"/>
          <w:b/>
          <w:sz w:val="24"/>
          <w:szCs w:val="24"/>
        </w:rPr>
        <w:t xml:space="preserve">IX- </w:t>
      </w:r>
      <w:r w:rsidR="00732F15" w:rsidRPr="007D26F9">
        <w:rPr>
          <w:rFonts w:ascii="Times New Roman" w:hAnsi="Times New Roman" w:cs="Times New Roman"/>
          <w:sz w:val="24"/>
          <w:szCs w:val="24"/>
        </w:rPr>
        <w:t>Comprovantes do porte da empresa ou de opção por regimes tributários simplificados ou especiais.</w:t>
      </w:r>
    </w:p>
    <w:p w:rsidR="001A4C10" w:rsidRPr="00212C20" w:rsidRDefault="001A4C10" w:rsidP="001A4C10">
      <w:pPr>
        <w:spacing w:after="0" w:line="240" w:lineRule="auto"/>
        <w:jc w:val="both"/>
        <w:rPr>
          <w:rFonts w:ascii="Times New Roman" w:hAnsi="Times New Roman" w:cs="Times New Roman"/>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bCs/>
          <w:sz w:val="24"/>
          <w:szCs w:val="24"/>
        </w:rPr>
        <w:t>§2º</w:t>
      </w:r>
      <w:r w:rsidR="00C26E52">
        <w:rPr>
          <w:rFonts w:ascii="Times New Roman" w:hAnsi="Times New Roman" w:cs="Times New Roman"/>
          <w:b/>
          <w:sz w:val="24"/>
          <w:szCs w:val="24"/>
        </w:rPr>
        <w:t>.</w:t>
      </w:r>
      <w:r w:rsidRPr="00C26E52">
        <w:rPr>
          <w:rFonts w:ascii="Times New Roman" w:hAnsi="Times New Roman" w:cs="Times New Roman"/>
          <w:sz w:val="24"/>
          <w:szCs w:val="24"/>
        </w:rPr>
        <w:t xml:space="preserve"> </w:t>
      </w:r>
      <w:r w:rsidRPr="00212C20">
        <w:rPr>
          <w:rFonts w:ascii="Times New Roman" w:hAnsi="Times New Roman" w:cs="Times New Roman"/>
          <w:sz w:val="24"/>
          <w:szCs w:val="24"/>
        </w:rPr>
        <w:t xml:space="preserve">O disposto neste artigo será observado, especialmente, pelos órgãos responsáveis pelos serviços municipais relacionados no §1º do artigo 11 desta lei. </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7</w:t>
      </w:r>
      <w:r w:rsidR="00743336">
        <w:rPr>
          <w:rFonts w:ascii="Times New Roman" w:hAnsi="Times New Roman" w:cs="Times New Roman"/>
          <w:b/>
          <w:sz w:val="24"/>
          <w:szCs w:val="24"/>
        </w:rPr>
        <w:t>º</w:t>
      </w:r>
      <w:r w:rsidR="00C26E52">
        <w:rPr>
          <w:rFonts w:ascii="Times New Roman" w:hAnsi="Times New Roman" w:cs="Times New Roman"/>
          <w:b/>
          <w:sz w:val="24"/>
          <w:szCs w:val="24"/>
        </w:rPr>
        <w:t>.</w:t>
      </w:r>
      <w:r w:rsidRPr="00212C20">
        <w:rPr>
          <w:rFonts w:ascii="Times New Roman" w:hAnsi="Times New Roman" w:cs="Times New Roman"/>
          <w:sz w:val="24"/>
          <w:szCs w:val="24"/>
        </w:rPr>
        <w:t xml:space="preserve"> Os órgãos envolvidos na abertura e fechamento de empresas realiza</w:t>
      </w:r>
      <w:r w:rsidR="00AB50BC" w:rsidRPr="00212C20">
        <w:rPr>
          <w:rFonts w:ascii="Times New Roman" w:hAnsi="Times New Roman" w:cs="Times New Roman"/>
          <w:sz w:val="24"/>
          <w:szCs w:val="24"/>
        </w:rPr>
        <w:t>r</w:t>
      </w:r>
      <w:r w:rsidRPr="00212C20">
        <w:rPr>
          <w:rFonts w:ascii="Times New Roman" w:hAnsi="Times New Roman" w:cs="Times New Roman"/>
          <w:sz w:val="24"/>
          <w:szCs w:val="24"/>
        </w:rPr>
        <w:t>ão vistorias, preferencialmente em conjunto, após o início de operação do estabelecimento e somente quando a atividade, por sua natureza, comportar grau de risco compatível com esse procedimento.</w:t>
      </w:r>
    </w:p>
    <w:p w:rsidR="00996FA9" w:rsidRPr="00212C20" w:rsidRDefault="00996FA9" w:rsidP="00212C20">
      <w:pPr>
        <w:spacing w:after="0" w:line="240" w:lineRule="auto"/>
        <w:jc w:val="both"/>
        <w:rPr>
          <w:rFonts w:ascii="Times New Roman" w:hAnsi="Times New Roman" w:cs="Times New Roman"/>
          <w:sz w:val="24"/>
          <w:szCs w:val="24"/>
        </w:rPr>
      </w:pPr>
    </w:p>
    <w:p w:rsidR="00732F15" w:rsidRDefault="00996FA9"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Parágrafo único.</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O disposto neste artigo não restringirá a inscrição fiscal e não desobrigará a empresa do cumprimento das normas municipais e de promover a regularização perante aos demais órgãos competentes, inclusive nos órgãos fiscalizadores do exercício profissional.</w:t>
      </w:r>
    </w:p>
    <w:p w:rsidR="00C26E52" w:rsidRPr="00212C20" w:rsidRDefault="00C26E52" w:rsidP="00212C20">
      <w:pPr>
        <w:spacing w:after="0" w:line="240" w:lineRule="auto"/>
        <w:jc w:val="both"/>
        <w:rPr>
          <w:rFonts w:ascii="Times New Roman" w:hAnsi="Times New Roman" w:cs="Times New Roman"/>
          <w:sz w:val="24"/>
          <w:szCs w:val="24"/>
        </w:rPr>
      </w:pP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732F15" w:rsidP="00C26E52">
      <w:pPr>
        <w:pStyle w:val="Ttulo2"/>
        <w:spacing w:before="0" w:line="240" w:lineRule="auto"/>
        <w:jc w:val="center"/>
        <w:rPr>
          <w:rFonts w:ascii="Times New Roman" w:hAnsi="Times New Roman" w:cs="Times New Roman"/>
          <w:b/>
          <w:color w:val="auto"/>
          <w:sz w:val="24"/>
          <w:szCs w:val="24"/>
        </w:rPr>
      </w:pPr>
      <w:bookmarkStart w:id="9" w:name="_Toc485200583"/>
      <w:bookmarkStart w:id="10" w:name="_Toc490748429"/>
      <w:r w:rsidRPr="00212C20">
        <w:rPr>
          <w:rFonts w:ascii="Times New Roman" w:hAnsi="Times New Roman" w:cs="Times New Roman"/>
          <w:b/>
          <w:color w:val="auto"/>
          <w:sz w:val="24"/>
          <w:szCs w:val="24"/>
        </w:rPr>
        <w:t>Seção II – Da Classificação dos Riscos</w:t>
      </w:r>
      <w:bookmarkEnd w:id="9"/>
      <w:bookmarkEnd w:id="10"/>
    </w:p>
    <w:p w:rsidR="00C26E52" w:rsidRPr="00C26E52" w:rsidRDefault="00C26E52" w:rsidP="00C26E52"/>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w:t>
      </w:r>
      <w:r w:rsidR="00C26E52">
        <w:rPr>
          <w:rFonts w:ascii="Times New Roman" w:hAnsi="Times New Roman" w:cs="Times New Roman"/>
          <w:b/>
          <w:sz w:val="24"/>
          <w:szCs w:val="24"/>
        </w:rPr>
        <w:t xml:space="preserve"> </w:t>
      </w:r>
      <w:r w:rsidRPr="00212C20">
        <w:rPr>
          <w:rFonts w:ascii="Times New Roman" w:hAnsi="Times New Roman" w:cs="Times New Roman"/>
          <w:b/>
          <w:sz w:val="24"/>
          <w:szCs w:val="24"/>
        </w:rPr>
        <w:t>8º</w:t>
      </w:r>
      <w:r w:rsidR="00C26E52">
        <w:rPr>
          <w:rFonts w:ascii="Times New Roman" w:hAnsi="Times New Roman" w:cs="Times New Roman"/>
          <w:b/>
          <w:sz w:val="24"/>
          <w:szCs w:val="24"/>
        </w:rPr>
        <w:t>.</w:t>
      </w:r>
      <w:r w:rsidRPr="00212C20">
        <w:rPr>
          <w:rFonts w:ascii="Times New Roman" w:hAnsi="Times New Roman" w:cs="Times New Roman"/>
          <w:sz w:val="24"/>
          <w:szCs w:val="24"/>
        </w:rPr>
        <w:t xml:space="preserve"> Para efeitos desta Lei, serão consideradas de alto grau de risco, as atividades prejudiciais ao sossego público, que trouxerem riscos à saúde e ao meio ambiente, ou que:</w:t>
      </w:r>
    </w:p>
    <w:p w:rsidR="00C26E52" w:rsidRPr="00212C20" w:rsidRDefault="00C26E52" w:rsidP="00212C20">
      <w:pPr>
        <w:spacing w:after="0" w:line="240" w:lineRule="auto"/>
        <w:jc w:val="both"/>
        <w:rPr>
          <w:rFonts w:ascii="Times New Roman" w:hAnsi="Times New Roman" w:cs="Times New Roman"/>
          <w:sz w:val="24"/>
          <w:szCs w:val="24"/>
        </w:rPr>
      </w:pPr>
    </w:p>
    <w:p w:rsidR="00732F15" w:rsidRPr="00212C20" w:rsidRDefault="00C26E52" w:rsidP="00C26E52">
      <w:pPr>
        <w:spacing w:after="0" w:line="240" w:lineRule="auto"/>
        <w:jc w:val="both"/>
        <w:rPr>
          <w:rFonts w:ascii="Times New Roman" w:hAnsi="Times New Roman" w:cs="Times New Roman"/>
          <w:sz w:val="24"/>
          <w:szCs w:val="24"/>
        </w:rPr>
      </w:pPr>
      <w:r w:rsidRPr="00C26E52">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Utilizarem, armazenarem, comercializarem, transportarem ou industrializarem material inflamável ou explosivo;</w:t>
      </w:r>
    </w:p>
    <w:p w:rsidR="00732F15" w:rsidRPr="00212C20" w:rsidRDefault="00C26E52" w:rsidP="00C26E52">
      <w:pPr>
        <w:spacing w:after="0" w:line="240" w:lineRule="auto"/>
        <w:jc w:val="both"/>
        <w:rPr>
          <w:rFonts w:ascii="Times New Roman" w:hAnsi="Times New Roman" w:cs="Times New Roman"/>
          <w:sz w:val="24"/>
          <w:szCs w:val="24"/>
        </w:rPr>
      </w:pPr>
      <w:r w:rsidRPr="00C26E52">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Envolverem grande aglomeração de pessoas;</w:t>
      </w:r>
    </w:p>
    <w:p w:rsidR="00732F15" w:rsidRPr="00212C20" w:rsidRDefault="00C26E52" w:rsidP="00C26E52">
      <w:pPr>
        <w:spacing w:after="0" w:line="240" w:lineRule="auto"/>
        <w:jc w:val="both"/>
        <w:rPr>
          <w:rFonts w:ascii="Times New Roman" w:hAnsi="Times New Roman" w:cs="Times New Roman"/>
          <w:sz w:val="24"/>
          <w:szCs w:val="24"/>
        </w:rPr>
      </w:pPr>
      <w:r w:rsidRPr="00C26E52">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Produzirem nível sonoro superior ao tolerado por lei;</w:t>
      </w:r>
    </w:p>
    <w:p w:rsidR="00732F15" w:rsidRPr="00212C20" w:rsidRDefault="00C26E52" w:rsidP="00C26E52">
      <w:pPr>
        <w:spacing w:after="0" w:line="240" w:lineRule="auto"/>
        <w:jc w:val="both"/>
        <w:rPr>
          <w:rFonts w:ascii="Times New Roman" w:hAnsi="Times New Roman" w:cs="Times New Roman"/>
          <w:sz w:val="24"/>
          <w:szCs w:val="24"/>
        </w:rPr>
      </w:pPr>
      <w:r w:rsidRPr="00C26E52">
        <w:rPr>
          <w:rFonts w:ascii="Times New Roman" w:hAnsi="Times New Roman" w:cs="Times New Roman"/>
          <w:b/>
          <w:sz w:val="24"/>
          <w:szCs w:val="24"/>
        </w:rPr>
        <w:t>IV-</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Industrializarem, comercializarem, utilizarem, armazenarem ou transportarem material nocivo, perigoso ou incomodo;</w:t>
      </w:r>
    </w:p>
    <w:p w:rsidR="00732F15" w:rsidRPr="00212C20" w:rsidRDefault="00C26E52" w:rsidP="00C26E52">
      <w:pPr>
        <w:spacing w:after="0" w:line="240" w:lineRule="auto"/>
        <w:jc w:val="both"/>
        <w:rPr>
          <w:rFonts w:ascii="Times New Roman" w:hAnsi="Times New Roman" w:cs="Times New Roman"/>
          <w:sz w:val="24"/>
          <w:szCs w:val="24"/>
        </w:rPr>
      </w:pPr>
      <w:r w:rsidRPr="00C26E52">
        <w:rPr>
          <w:rFonts w:ascii="Times New Roman" w:hAnsi="Times New Roman" w:cs="Times New Roman"/>
          <w:b/>
          <w:sz w:val="24"/>
          <w:szCs w:val="24"/>
        </w:rPr>
        <w:t>V-</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Puserem em risco a segurança, a saúde ou a integridade física coletiva ou individual, por exposição à contaminação física, química ou microbiológica;</w:t>
      </w:r>
    </w:p>
    <w:p w:rsidR="00732F15" w:rsidRDefault="00C26E52" w:rsidP="00C26E52">
      <w:pPr>
        <w:spacing w:after="0" w:line="240" w:lineRule="auto"/>
        <w:jc w:val="both"/>
        <w:rPr>
          <w:rFonts w:ascii="Times New Roman" w:hAnsi="Times New Roman" w:cs="Times New Roman"/>
          <w:sz w:val="24"/>
          <w:szCs w:val="24"/>
        </w:rPr>
      </w:pPr>
      <w:r w:rsidRPr="00C26E52">
        <w:rPr>
          <w:rFonts w:ascii="Times New Roman" w:hAnsi="Times New Roman" w:cs="Times New Roman"/>
          <w:b/>
          <w:sz w:val="24"/>
          <w:szCs w:val="24"/>
        </w:rPr>
        <w:t>VI-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Possuírem outros elementos de risco definidos em Lei municipal.</w:t>
      </w:r>
    </w:p>
    <w:p w:rsidR="00C26E52" w:rsidRPr="00212C20" w:rsidRDefault="00C26E52" w:rsidP="00C26E52">
      <w:pPr>
        <w:spacing w:after="0" w:line="240" w:lineRule="auto"/>
        <w:jc w:val="both"/>
        <w:rPr>
          <w:rFonts w:ascii="Times New Roman" w:hAnsi="Times New Roman" w:cs="Times New Roman"/>
          <w:sz w:val="24"/>
          <w:szCs w:val="24"/>
        </w:rPr>
      </w:pPr>
    </w:p>
    <w:p w:rsidR="00732F15" w:rsidRDefault="00743336"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§1º. </w:t>
      </w:r>
      <w:r w:rsidR="00732F15" w:rsidRPr="00212C20">
        <w:rPr>
          <w:rFonts w:ascii="Times New Roman" w:hAnsi="Times New Roman" w:cs="Times New Roman"/>
          <w:sz w:val="24"/>
          <w:szCs w:val="24"/>
        </w:rPr>
        <w:t>Ato do Poder Executivo</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 xml:space="preserve">relacionará as atividades de alto grau de risco, que ficarão sujeitas aos trâmites de legalização e funcionamento previstos na legislação municipal, observados os artigos 3º a 7º desta lei.  </w:t>
      </w:r>
    </w:p>
    <w:p w:rsidR="00C26E52" w:rsidRPr="00212C20" w:rsidRDefault="00C26E52" w:rsidP="00212C20">
      <w:pPr>
        <w:spacing w:after="0" w:line="240" w:lineRule="auto"/>
        <w:jc w:val="both"/>
        <w:rPr>
          <w:rFonts w:ascii="Times New Roman" w:hAnsi="Times New Roman" w:cs="Times New Roman"/>
          <w:sz w:val="24"/>
          <w:szCs w:val="24"/>
        </w:rPr>
      </w:pPr>
    </w:p>
    <w:p w:rsidR="00732F15" w:rsidRDefault="00743336"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§2º. </w:t>
      </w:r>
      <w:r w:rsidR="00732F15" w:rsidRPr="00743336">
        <w:rPr>
          <w:rFonts w:ascii="Times New Roman" w:hAnsi="Times New Roman" w:cs="Times New Roman"/>
          <w:sz w:val="24"/>
          <w:szCs w:val="24"/>
        </w:rPr>
        <w:t>R</w:t>
      </w:r>
      <w:r w:rsidR="00732F15" w:rsidRPr="00212C20">
        <w:rPr>
          <w:rFonts w:ascii="Times New Roman" w:hAnsi="Times New Roman" w:cs="Times New Roman"/>
          <w:sz w:val="24"/>
          <w:szCs w:val="24"/>
        </w:rPr>
        <w:t>elacionadas</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as atividades de alto risco, as demais serão consideradas de baixo risco, dispensadas de vistorias prévias e sujeitas aos tramites simplificados de legalização e funcionamento previstos nesta lei.</w:t>
      </w:r>
    </w:p>
    <w:p w:rsidR="00C26E52" w:rsidRPr="00212C20" w:rsidRDefault="00C26E52" w:rsidP="00212C20">
      <w:pPr>
        <w:spacing w:after="0" w:line="240" w:lineRule="auto"/>
        <w:jc w:val="both"/>
        <w:rPr>
          <w:rFonts w:ascii="Times New Roman" w:hAnsi="Times New Roman" w:cs="Times New Roman"/>
          <w:sz w:val="24"/>
          <w:szCs w:val="24"/>
        </w:rPr>
      </w:pPr>
    </w:p>
    <w:p w:rsidR="00732F15" w:rsidRDefault="00743336"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§3º. </w:t>
      </w:r>
      <w:r w:rsidR="00732F15" w:rsidRPr="00212C20">
        <w:rPr>
          <w:rFonts w:ascii="Times New Roman" w:hAnsi="Times New Roman" w:cs="Times New Roman"/>
          <w:sz w:val="24"/>
          <w:szCs w:val="24"/>
        </w:rPr>
        <w:t>Para efeito deste artigo, as atividades serão identificadas com o Código Nacional de Atividades Econômicas – CNAE, utilizado no âmbito da Administração Pública Federal.</w:t>
      </w:r>
    </w:p>
    <w:p w:rsidR="00C26E52" w:rsidRPr="00212C20" w:rsidRDefault="00C26E52" w:rsidP="00212C20">
      <w:pPr>
        <w:spacing w:after="0" w:line="240" w:lineRule="auto"/>
        <w:jc w:val="both"/>
        <w:rPr>
          <w:rFonts w:ascii="Times New Roman" w:hAnsi="Times New Roman" w:cs="Times New Roman"/>
          <w:sz w:val="24"/>
          <w:szCs w:val="24"/>
        </w:rPr>
      </w:pPr>
    </w:p>
    <w:p w:rsidR="00732F15" w:rsidRPr="00212C20" w:rsidRDefault="00743336"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§4º.</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Enquanto não cumprido o disposto nos §1º deste artigo, serão consideradas as atividades de alto risco ambiental ou sanitário relacionadas pelo Governo do Estado do Rio de Janeiro. </w:t>
      </w: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732F15" w:rsidP="00C26E52">
      <w:pPr>
        <w:pStyle w:val="Ttulo2"/>
        <w:spacing w:before="0" w:line="240" w:lineRule="auto"/>
        <w:jc w:val="center"/>
        <w:rPr>
          <w:rFonts w:ascii="Times New Roman" w:hAnsi="Times New Roman" w:cs="Times New Roman"/>
          <w:b/>
          <w:color w:val="auto"/>
          <w:sz w:val="24"/>
          <w:szCs w:val="24"/>
        </w:rPr>
      </w:pPr>
      <w:bookmarkStart w:id="11" w:name="_Toc485200584"/>
      <w:bookmarkStart w:id="12" w:name="_Toc490748430"/>
      <w:r w:rsidRPr="00212C20">
        <w:rPr>
          <w:rFonts w:ascii="Times New Roman" w:hAnsi="Times New Roman" w:cs="Times New Roman"/>
          <w:b/>
          <w:color w:val="auto"/>
          <w:sz w:val="24"/>
          <w:szCs w:val="24"/>
        </w:rPr>
        <w:t>Seção III – Da Ampla Informação</w:t>
      </w:r>
      <w:bookmarkEnd w:id="11"/>
      <w:bookmarkEnd w:id="12"/>
    </w:p>
    <w:p w:rsidR="00C26E52" w:rsidRPr="00C26E52" w:rsidRDefault="00C26E52" w:rsidP="00C26E52"/>
    <w:p w:rsidR="00732F15" w:rsidRDefault="00743336"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 9º. </w:t>
      </w:r>
      <w:r w:rsidR="00732F15" w:rsidRPr="00212C20">
        <w:rPr>
          <w:rFonts w:ascii="Times New Roman" w:hAnsi="Times New Roman" w:cs="Times New Roman"/>
          <w:sz w:val="24"/>
          <w:szCs w:val="24"/>
        </w:rPr>
        <w:t xml:space="preserve">Os órgãos e entidades envolvidos na abertura e fechamento de empresas manterão, à disposição dos usuários, de forma integrada e consolidada: </w:t>
      </w:r>
    </w:p>
    <w:p w:rsidR="00C26E52" w:rsidRPr="00212C20" w:rsidRDefault="00C26E52" w:rsidP="00212C20">
      <w:pPr>
        <w:spacing w:after="0" w:line="240" w:lineRule="auto"/>
        <w:jc w:val="both"/>
        <w:rPr>
          <w:rFonts w:ascii="Times New Roman" w:hAnsi="Times New Roman" w:cs="Times New Roman"/>
          <w:sz w:val="24"/>
          <w:szCs w:val="24"/>
        </w:rPr>
      </w:pPr>
    </w:p>
    <w:p w:rsidR="00732F15" w:rsidRPr="00212C20" w:rsidRDefault="00C26E52" w:rsidP="00212C20">
      <w:pPr>
        <w:spacing w:after="0" w:line="240" w:lineRule="auto"/>
        <w:jc w:val="both"/>
        <w:rPr>
          <w:rFonts w:ascii="Times New Roman" w:hAnsi="Times New Roman" w:cs="Times New Roman"/>
          <w:sz w:val="24"/>
          <w:szCs w:val="24"/>
        </w:rPr>
      </w:pPr>
      <w:r w:rsidRPr="00743336">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Informações e orientações sobre os tramites e requisitos para abertura, funcionamento e baixa de empresários e pessoas jurídicas no Município;</w:t>
      </w:r>
    </w:p>
    <w:p w:rsidR="00732F15" w:rsidRDefault="00C26E52" w:rsidP="00212C20">
      <w:pPr>
        <w:spacing w:after="0" w:line="240" w:lineRule="auto"/>
        <w:jc w:val="both"/>
        <w:rPr>
          <w:rFonts w:ascii="Times New Roman" w:hAnsi="Times New Roman" w:cs="Times New Roman"/>
          <w:sz w:val="24"/>
          <w:szCs w:val="24"/>
        </w:rPr>
      </w:pPr>
      <w:r w:rsidRPr="00743336">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Instrumentos de pesquisas prévias para verificação da viabilidade de inscrição, obtenção de licenças e das respectivas alterações.</w:t>
      </w:r>
    </w:p>
    <w:p w:rsidR="00C26E52" w:rsidRPr="00212C20" w:rsidRDefault="00C26E52" w:rsidP="00212C20">
      <w:pPr>
        <w:spacing w:after="0" w:line="240" w:lineRule="auto"/>
        <w:jc w:val="both"/>
        <w:rPr>
          <w:rFonts w:ascii="Times New Roman" w:hAnsi="Times New Roman" w:cs="Times New Roman"/>
          <w:sz w:val="24"/>
          <w:szCs w:val="24"/>
        </w:rPr>
      </w:pPr>
    </w:p>
    <w:p w:rsidR="00FF51DC" w:rsidRDefault="00743336"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§1º. </w:t>
      </w:r>
      <w:r w:rsidR="00732F15" w:rsidRPr="00212C20">
        <w:rPr>
          <w:rFonts w:ascii="Times New Roman" w:hAnsi="Times New Roman" w:cs="Times New Roman"/>
          <w:sz w:val="24"/>
          <w:szCs w:val="24"/>
        </w:rPr>
        <w:t>As informações serão fornecidas presencialmente e pela rede mundial de computadores e deverão conferir certeza ao requerente sobre a viabilidade de legalização da empresa no Município.</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w:t>
      </w:r>
      <w:r w:rsidR="00A42043" w:rsidRPr="00212C20">
        <w:rPr>
          <w:rFonts w:ascii="Times New Roman" w:hAnsi="Times New Roman" w:cs="Times New Roman"/>
          <w:b/>
          <w:sz w:val="24"/>
          <w:szCs w:val="24"/>
        </w:rPr>
        <w:t>2</w:t>
      </w:r>
      <w:r w:rsidR="00743336">
        <w:rPr>
          <w:rFonts w:ascii="Times New Roman" w:hAnsi="Times New Roman" w:cs="Times New Roman"/>
          <w:b/>
          <w:sz w:val="24"/>
          <w:szCs w:val="24"/>
        </w:rPr>
        <w:t xml:space="preserve">º. </w:t>
      </w:r>
      <w:r w:rsidRPr="00212C20">
        <w:rPr>
          <w:rFonts w:ascii="Times New Roman" w:hAnsi="Times New Roman" w:cs="Times New Roman"/>
          <w:sz w:val="24"/>
          <w:szCs w:val="24"/>
        </w:rPr>
        <w:t xml:space="preserve">Para efeito deste artigo, serão utilizados os sistemas previstos no §1º do art. 4º desta lei. </w:t>
      </w:r>
    </w:p>
    <w:p w:rsidR="00732F15" w:rsidRPr="00212C20" w:rsidRDefault="00732F15" w:rsidP="00212C20">
      <w:pPr>
        <w:spacing w:after="0" w:line="240" w:lineRule="auto"/>
        <w:jc w:val="both"/>
        <w:rPr>
          <w:rFonts w:ascii="Times New Roman" w:hAnsi="Times New Roman" w:cs="Times New Roman"/>
          <w:sz w:val="24"/>
          <w:szCs w:val="24"/>
        </w:rPr>
      </w:pPr>
    </w:p>
    <w:p w:rsidR="00FF51DC"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10</w:t>
      </w:r>
      <w:r w:rsidR="00FF51DC">
        <w:rPr>
          <w:rFonts w:ascii="Times New Roman" w:hAnsi="Times New Roman" w:cs="Times New Roman"/>
          <w:b/>
          <w:sz w:val="24"/>
          <w:szCs w:val="24"/>
        </w:rPr>
        <w:t>.</w:t>
      </w:r>
      <w:r w:rsidRPr="00212C20">
        <w:rPr>
          <w:rFonts w:ascii="Times New Roman" w:hAnsi="Times New Roman" w:cs="Times New Roman"/>
          <w:sz w:val="24"/>
          <w:szCs w:val="24"/>
        </w:rPr>
        <w:t xml:space="preserve"> A Administração Pública disponibilizará serviço de consulta prévia sobre a viabilidade de legalização de empresários e pessoas jurídicas no Município, que prestará informações sobre:</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Pr="00212C20" w:rsidRDefault="00732F15" w:rsidP="00212C20">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t>I -</w:t>
      </w:r>
      <w:r w:rsidRPr="00212C20">
        <w:rPr>
          <w:rFonts w:ascii="Times New Roman" w:hAnsi="Times New Roman" w:cs="Times New Roman"/>
          <w:sz w:val="24"/>
          <w:szCs w:val="24"/>
        </w:rPr>
        <w:t xml:space="preserve"> A possibilidade de exercício da atividade no imóvel e no endereço;</w:t>
      </w:r>
    </w:p>
    <w:p w:rsidR="00732F15" w:rsidRPr="00212C20" w:rsidRDefault="00FF51DC" w:rsidP="00212C20">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lastRenderedPageBreak/>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Os requisitos para obtenção ou alteração de todas as inscrições, licenças e autorizações de funcionamento, segundo a atividade pretendida, o porte, o grau de risco e a localização;</w:t>
      </w:r>
    </w:p>
    <w:p w:rsidR="00732F15" w:rsidRPr="00212C20" w:rsidRDefault="00FF51DC" w:rsidP="00212C20">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 Os requisitos para regularização do imóvel utilizado nas atividades empresariais, se necessária;</w:t>
      </w:r>
    </w:p>
    <w:p w:rsidR="00732F15" w:rsidRPr="00212C20" w:rsidRDefault="00FF51DC" w:rsidP="00212C20">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t>IV-</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 Os requisitos para autorizar a utilização de letreiros e outros meios de publicidade que o interessado julgar necessário;</w:t>
      </w:r>
    </w:p>
    <w:p w:rsidR="00732F15" w:rsidRPr="00212C20" w:rsidRDefault="00FF51DC" w:rsidP="00212C20">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t>V</w:t>
      </w:r>
      <w:r w:rsidR="00732F15" w:rsidRPr="00FF51DC">
        <w:rPr>
          <w:rFonts w:ascii="Times New Roman" w:hAnsi="Times New Roman" w:cs="Times New Roman"/>
          <w:b/>
          <w:sz w:val="24"/>
          <w:szCs w:val="24"/>
        </w:rPr>
        <w:t>-</w:t>
      </w:r>
      <w:r w:rsidR="00732F15" w:rsidRPr="00212C20">
        <w:rPr>
          <w:rFonts w:ascii="Times New Roman" w:hAnsi="Times New Roman" w:cs="Times New Roman"/>
          <w:sz w:val="24"/>
          <w:szCs w:val="24"/>
        </w:rPr>
        <w:t xml:space="preserve"> As condições legais para funcionamento da empresa no Município.</w:t>
      </w:r>
    </w:p>
    <w:p w:rsidR="00FF51DC" w:rsidRDefault="00FF51DC"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FF51DC">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Sendo inviável a legalização do empresário ou da pessoa jurídica no Município, a resposta à consulta indicará</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os dispositivos legais correspondentes e prestará orientações para adequação às exigências legais, sem prejuízo do direito ao recurso legal no prazo de 30 (trinta) dias.</w:t>
      </w:r>
    </w:p>
    <w:p w:rsidR="00FF51DC" w:rsidRDefault="00FF51DC" w:rsidP="00212C20">
      <w:pPr>
        <w:spacing w:after="0" w:line="240" w:lineRule="auto"/>
        <w:jc w:val="both"/>
        <w:rPr>
          <w:rFonts w:ascii="Times New Roman" w:hAnsi="Times New Roman" w:cs="Times New Roman"/>
          <w:b/>
          <w:sz w:val="24"/>
          <w:szCs w:val="24"/>
        </w:rPr>
      </w:pPr>
    </w:p>
    <w:p w:rsidR="00732F15" w:rsidRPr="00212C20" w:rsidRDefault="00FF51DC"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§2º.</w:t>
      </w:r>
      <w:r w:rsidR="00732F15" w:rsidRPr="00212C20">
        <w:rPr>
          <w:rFonts w:ascii="Times New Roman" w:hAnsi="Times New Roman" w:cs="Times New Roman"/>
          <w:b/>
          <w:sz w:val="24"/>
          <w:szCs w:val="24"/>
        </w:rPr>
        <w:t xml:space="preserve"> </w:t>
      </w:r>
      <w:r w:rsidR="00732F15" w:rsidRPr="00FF51DC">
        <w:rPr>
          <w:rFonts w:ascii="Times New Roman" w:hAnsi="Times New Roman" w:cs="Times New Roman"/>
          <w:sz w:val="24"/>
          <w:szCs w:val="24"/>
        </w:rPr>
        <w:t>A</w:t>
      </w:r>
      <w:r w:rsidR="00732F15" w:rsidRPr="00212C20">
        <w:rPr>
          <w:rFonts w:ascii="Times New Roman" w:hAnsi="Times New Roman" w:cs="Times New Roman"/>
          <w:sz w:val="24"/>
          <w:szCs w:val="24"/>
        </w:rPr>
        <w:t xml:space="preserve"> consulta prévia de viabilidade será realizada nos sistemas referidos no §1º do artigo 4º desta lei.</w:t>
      </w:r>
    </w:p>
    <w:p w:rsidR="00732F15" w:rsidRPr="00212C20" w:rsidRDefault="00732F15" w:rsidP="00212C20">
      <w:pPr>
        <w:spacing w:after="0" w:line="240" w:lineRule="auto"/>
        <w:jc w:val="both"/>
        <w:rPr>
          <w:rStyle w:val="apple-converted-space"/>
          <w:rFonts w:ascii="Times New Roman" w:hAnsi="Times New Roman" w:cs="Times New Roman"/>
          <w:sz w:val="24"/>
          <w:szCs w:val="24"/>
        </w:rPr>
      </w:pPr>
    </w:p>
    <w:p w:rsidR="00732F15" w:rsidRDefault="00732F15" w:rsidP="00FF51DC">
      <w:pPr>
        <w:pStyle w:val="Ttulo2"/>
        <w:spacing w:before="0" w:line="240" w:lineRule="auto"/>
        <w:jc w:val="center"/>
        <w:rPr>
          <w:rFonts w:ascii="Times New Roman" w:hAnsi="Times New Roman" w:cs="Times New Roman"/>
          <w:b/>
          <w:color w:val="auto"/>
          <w:sz w:val="24"/>
          <w:szCs w:val="24"/>
        </w:rPr>
      </w:pPr>
      <w:bookmarkStart w:id="13" w:name="_Toc485200585"/>
      <w:bookmarkStart w:id="14" w:name="_Toc490748431"/>
      <w:r w:rsidRPr="00212C20">
        <w:rPr>
          <w:rFonts w:ascii="Times New Roman" w:hAnsi="Times New Roman" w:cs="Times New Roman"/>
          <w:b/>
          <w:color w:val="auto"/>
          <w:sz w:val="24"/>
          <w:szCs w:val="24"/>
        </w:rPr>
        <w:t>Seção IV – Do Tramite Simplificado para Atividades de Baixo Risco</w:t>
      </w:r>
      <w:bookmarkEnd w:id="13"/>
      <w:bookmarkEnd w:id="14"/>
    </w:p>
    <w:p w:rsidR="00FF51DC" w:rsidRPr="00FF51DC" w:rsidRDefault="00FF51DC" w:rsidP="00FF51DC"/>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11</w:t>
      </w:r>
      <w:r w:rsidR="001D7F1A">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Aos estabelecimentos empresariais, com atividades consideradas de baixo risco, será assegurado trâmite simplificado para legalização da abertura, alteração ou baixa, sem prejuízo da consulta prévia de viabilidade de que trata o artigo 10 desta lei.</w:t>
      </w:r>
    </w:p>
    <w:p w:rsidR="00FF51DC" w:rsidRPr="00212C20" w:rsidRDefault="00FF51DC" w:rsidP="00212C20">
      <w:pPr>
        <w:spacing w:after="0" w:line="240" w:lineRule="auto"/>
        <w:jc w:val="both"/>
        <w:rPr>
          <w:rFonts w:ascii="Times New Roman" w:hAnsi="Times New Roman" w:cs="Times New Roman"/>
          <w:sz w:val="24"/>
          <w:szCs w:val="24"/>
        </w:rPr>
      </w:pPr>
    </w:p>
    <w:p w:rsidR="00732F15" w:rsidRDefault="001D7F1A"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§1º.</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Estarão subordinados</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 xml:space="preserve">ao disposto neste artigo, os órgãos municipais encarregados dos processos relativos a: </w:t>
      </w:r>
    </w:p>
    <w:p w:rsidR="00FF51DC" w:rsidRPr="00212C20" w:rsidRDefault="00FF51DC" w:rsidP="00212C20">
      <w:pPr>
        <w:spacing w:after="0" w:line="240" w:lineRule="auto"/>
        <w:jc w:val="both"/>
        <w:rPr>
          <w:rFonts w:ascii="Times New Roman" w:hAnsi="Times New Roman" w:cs="Times New Roman"/>
          <w:sz w:val="24"/>
          <w:szCs w:val="24"/>
        </w:rPr>
      </w:pPr>
    </w:p>
    <w:p w:rsidR="00732F15" w:rsidRPr="00FF51DC" w:rsidRDefault="00FF51DC" w:rsidP="00FF51DC">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FF51DC">
        <w:rPr>
          <w:rFonts w:ascii="Times New Roman" w:hAnsi="Times New Roman" w:cs="Times New Roman"/>
          <w:sz w:val="24"/>
          <w:szCs w:val="24"/>
        </w:rPr>
        <w:t>Inscrição de contribuintes;</w:t>
      </w:r>
    </w:p>
    <w:p w:rsidR="00732F15" w:rsidRPr="00FF51DC" w:rsidRDefault="00FF51DC" w:rsidP="00FF51DC">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FF51DC">
        <w:rPr>
          <w:rFonts w:ascii="Times New Roman" w:hAnsi="Times New Roman" w:cs="Times New Roman"/>
          <w:sz w:val="24"/>
          <w:szCs w:val="24"/>
        </w:rPr>
        <w:t>Consulta prévia de viabilidade;</w:t>
      </w:r>
    </w:p>
    <w:p w:rsidR="00732F15" w:rsidRPr="00FF51DC" w:rsidRDefault="00FF51DC" w:rsidP="00FF51DC">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FF51DC">
        <w:rPr>
          <w:rFonts w:ascii="Times New Roman" w:hAnsi="Times New Roman" w:cs="Times New Roman"/>
          <w:sz w:val="24"/>
          <w:szCs w:val="24"/>
        </w:rPr>
        <w:t>Concessão de alvarás ou autorizações para modificações ou instalações no imóvel, quando necessárias ao funcionamento da empresa;</w:t>
      </w:r>
    </w:p>
    <w:p w:rsidR="00732F15" w:rsidRPr="00FF51DC" w:rsidRDefault="00FF51DC" w:rsidP="00FF51DC">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t>IV-</w:t>
      </w:r>
      <w:r>
        <w:rPr>
          <w:rFonts w:ascii="Times New Roman" w:hAnsi="Times New Roman" w:cs="Times New Roman"/>
          <w:sz w:val="24"/>
          <w:szCs w:val="24"/>
        </w:rPr>
        <w:t xml:space="preserve"> </w:t>
      </w:r>
      <w:r w:rsidR="00732F15" w:rsidRPr="00FF51DC">
        <w:rPr>
          <w:rFonts w:ascii="Times New Roman" w:hAnsi="Times New Roman" w:cs="Times New Roman"/>
          <w:sz w:val="24"/>
          <w:szCs w:val="24"/>
        </w:rPr>
        <w:t>Concessão de alvarás para autorizar a localização e o funcionamento de estabelecimentos de empresários e pessoas jurídicas;</w:t>
      </w:r>
    </w:p>
    <w:p w:rsidR="00732F15" w:rsidRPr="00FF51DC" w:rsidRDefault="00FF51DC" w:rsidP="00FF51DC">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t>V-</w:t>
      </w:r>
      <w:r>
        <w:rPr>
          <w:rFonts w:ascii="Times New Roman" w:hAnsi="Times New Roman" w:cs="Times New Roman"/>
          <w:sz w:val="24"/>
          <w:szCs w:val="24"/>
        </w:rPr>
        <w:t xml:space="preserve"> </w:t>
      </w:r>
      <w:r w:rsidR="00732F15" w:rsidRPr="00FF51DC">
        <w:rPr>
          <w:rFonts w:ascii="Times New Roman" w:hAnsi="Times New Roman" w:cs="Times New Roman"/>
          <w:sz w:val="24"/>
          <w:szCs w:val="24"/>
        </w:rPr>
        <w:t>Concessão de licenças sanitárias e ambientais;</w:t>
      </w:r>
    </w:p>
    <w:p w:rsidR="00FF51DC" w:rsidRDefault="00FF51DC" w:rsidP="00212C20">
      <w:pPr>
        <w:spacing w:after="0" w:line="240" w:lineRule="auto"/>
        <w:jc w:val="both"/>
        <w:rPr>
          <w:rFonts w:ascii="Times New Roman" w:hAnsi="Times New Roman" w:cs="Times New Roman"/>
          <w:sz w:val="24"/>
          <w:szCs w:val="24"/>
        </w:rPr>
      </w:pPr>
      <w:r w:rsidRPr="00FF51DC">
        <w:rPr>
          <w:rFonts w:ascii="Times New Roman" w:hAnsi="Times New Roman" w:cs="Times New Roman"/>
          <w:b/>
          <w:sz w:val="24"/>
          <w:szCs w:val="24"/>
        </w:rPr>
        <w:t>VI-</w:t>
      </w:r>
      <w:r>
        <w:rPr>
          <w:rFonts w:ascii="Times New Roman" w:hAnsi="Times New Roman" w:cs="Times New Roman"/>
          <w:sz w:val="24"/>
          <w:szCs w:val="24"/>
        </w:rPr>
        <w:t xml:space="preserve"> </w:t>
      </w:r>
      <w:r w:rsidR="00732F15" w:rsidRPr="00FF51DC">
        <w:rPr>
          <w:rFonts w:ascii="Times New Roman" w:hAnsi="Times New Roman" w:cs="Times New Roman"/>
          <w:sz w:val="24"/>
          <w:szCs w:val="24"/>
        </w:rPr>
        <w:t>Autorizações para publicidade.</w:t>
      </w:r>
    </w:p>
    <w:p w:rsidR="00FF51DC" w:rsidRDefault="00FF51DC"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1D7F1A">
        <w:rPr>
          <w:rFonts w:ascii="Times New Roman" w:hAnsi="Times New Roman" w:cs="Times New Roman"/>
          <w:b/>
          <w:sz w:val="24"/>
          <w:szCs w:val="24"/>
        </w:rPr>
        <w:t>.</w:t>
      </w:r>
      <w:r w:rsidRPr="00212C20">
        <w:rPr>
          <w:rFonts w:ascii="Times New Roman" w:hAnsi="Times New Roman" w:cs="Times New Roman"/>
          <w:sz w:val="24"/>
          <w:szCs w:val="24"/>
        </w:rPr>
        <w:t xml:space="preserve"> Os empresários e pessoas jurídicas cujas atividades forem consideradas de baixo risco:</w:t>
      </w:r>
    </w:p>
    <w:p w:rsidR="00FF51DC" w:rsidRPr="00212C20" w:rsidRDefault="00FF51DC" w:rsidP="00212C20">
      <w:pPr>
        <w:spacing w:after="0" w:line="240" w:lineRule="auto"/>
        <w:jc w:val="both"/>
        <w:rPr>
          <w:rFonts w:ascii="Times New Roman" w:hAnsi="Times New Roman" w:cs="Times New Roman"/>
          <w:sz w:val="24"/>
          <w:szCs w:val="24"/>
        </w:rPr>
      </w:pPr>
    </w:p>
    <w:p w:rsidR="00732F15" w:rsidRPr="00FF51DC" w:rsidRDefault="00FF51DC" w:rsidP="00FF51DC">
      <w:pPr>
        <w:spacing w:after="0" w:line="240" w:lineRule="auto"/>
        <w:jc w:val="both"/>
        <w:rPr>
          <w:rFonts w:ascii="Times New Roman" w:hAnsi="Times New Roman" w:cs="Times New Roman"/>
          <w:sz w:val="24"/>
          <w:szCs w:val="24"/>
        </w:rPr>
      </w:pPr>
      <w:r w:rsidRPr="001D7F1A">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FF51DC">
        <w:rPr>
          <w:rFonts w:ascii="Times New Roman" w:hAnsi="Times New Roman" w:cs="Times New Roman"/>
          <w:sz w:val="24"/>
          <w:szCs w:val="24"/>
        </w:rPr>
        <w:t>Ficarão dispensados de vistorias prévias para concessão de licenças e inscrições municipais, bem como para as respectivas alterações e baixas;</w:t>
      </w:r>
    </w:p>
    <w:p w:rsidR="00732F15" w:rsidRDefault="00FF51DC" w:rsidP="00FF51DC">
      <w:pPr>
        <w:spacing w:after="0" w:line="240" w:lineRule="auto"/>
        <w:jc w:val="both"/>
        <w:rPr>
          <w:rFonts w:ascii="Times New Roman" w:hAnsi="Times New Roman" w:cs="Times New Roman"/>
          <w:sz w:val="24"/>
          <w:szCs w:val="24"/>
        </w:rPr>
      </w:pPr>
      <w:r w:rsidRPr="001D7F1A">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FF51DC">
        <w:rPr>
          <w:rFonts w:ascii="Times New Roman" w:hAnsi="Times New Roman" w:cs="Times New Roman"/>
          <w:sz w:val="24"/>
          <w:szCs w:val="24"/>
        </w:rPr>
        <w:t>Poderão ser fiscalizados a qualquer momento para verificação do cumprimento das normas relativas às posturas municipais, à segurança sanitária, à proteção ao meio ambiente e ao uso e ocupação de solo.</w:t>
      </w:r>
    </w:p>
    <w:p w:rsidR="001D7F1A" w:rsidRPr="00FF51DC" w:rsidRDefault="001D7F1A" w:rsidP="00FF51DC">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§3º</w:t>
      </w:r>
      <w:r w:rsidR="001D7F1A">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O tramite simplificado aplicar-se-á, no que couber, à legalização de produtores rurais e agricultores familiares que desenvolverem atividades de baixo risco. </w:t>
      </w:r>
    </w:p>
    <w:p w:rsidR="001D7F1A" w:rsidRPr="00212C20" w:rsidRDefault="001D7F1A" w:rsidP="00212C20">
      <w:pPr>
        <w:spacing w:after="0" w:line="240" w:lineRule="auto"/>
        <w:jc w:val="both"/>
        <w:rPr>
          <w:rFonts w:ascii="Times New Roman" w:hAnsi="Times New Roman" w:cs="Times New Roman"/>
          <w:sz w:val="24"/>
          <w:szCs w:val="24"/>
        </w:rPr>
      </w:pPr>
    </w:p>
    <w:p w:rsidR="00732F15" w:rsidRPr="00212C20" w:rsidRDefault="00732F15" w:rsidP="00212C20">
      <w:pPr>
        <w:autoSpaceDE w:val="0"/>
        <w:autoSpaceDN w:val="0"/>
        <w:adjustRightInd w:val="0"/>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§4º</w:t>
      </w:r>
      <w:r w:rsidR="001D7F1A">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 tramite simplificado não exime o contribuinte de promover a sua regularização perante aos demais órgãos competentes, assim como aos órgãos fiscalizadores do exercício profissional, se exigido.</w:t>
      </w:r>
    </w:p>
    <w:p w:rsidR="00732F15" w:rsidRPr="00212C20" w:rsidRDefault="00732F15" w:rsidP="00212C20">
      <w:pPr>
        <w:autoSpaceDE w:val="0"/>
        <w:autoSpaceDN w:val="0"/>
        <w:adjustRightInd w:val="0"/>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12</w:t>
      </w:r>
      <w:r w:rsidR="001D7F1A">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No tramite simplificado, a</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obtenção, alteração e renovação de alvarás, licenças, inscrições ou registros, dependerão, exclusivamente, do fornecimento de:</w:t>
      </w:r>
    </w:p>
    <w:p w:rsidR="001D7F1A" w:rsidRPr="00212C20" w:rsidRDefault="001D7F1A" w:rsidP="00212C20">
      <w:pPr>
        <w:spacing w:after="0" w:line="240" w:lineRule="auto"/>
        <w:jc w:val="both"/>
        <w:rPr>
          <w:rFonts w:ascii="Times New Roman" w:hAnsi="Times New Roman" w:cs="Times New Roman"/>
          <w:sz w:val="24"/>
          <w:szCs w:val="24"/>
        </w:rPr>
      </w:pPr>
    </w:p>
    <w:p w:rsidR="009866F0" w:rsidRPr="00212C20" w:rsidRDefault="001D7F1A" w:rsidP="00212C20">
      <w:pPr>
        <w:spacing w:after="0" w:line="240" w:lineRule="auto"/>
        <w:jc w:val="both"/>
        <w:rPr>
          <w:rFonts w:ascii="Times New Roman" w:hAnsi="Times New Roman" w:cs="Times New Roman"/>
          <w:sz w:val="24"/>
          <w:szCs w:val="24"/>
        </w:rPr>
      </w:pPr>
      <w:r w:rsidRPr="001D7F1A">
        <w:rPr>
          <w:rFonts w:ascii="Times New Roman" w:hAnsi="Times New Roman" w:cs="Times New Roman"/>
          <w:b/>
          <w:sz w:val="24"/>
          <w:szCs w:val="24"/>
        </w:rPr>
        <w:t>I</w:t>
      </w:r>
      <w:r w:rsidR="00732F15" w:rsidRPr="001D7F1A">
        <w:rPr>
          <w:rFonts w:ascii="Times New Roman" w:hAnsi="Times New Roman" w:cs="Times New Roman"/>
          <w:b/>
          <w:sz w:val="24"/>
          <w:szCs w:val="24"/>
        </w:rPr>
        <w:t>-</w:t>
      </w:r>
      <w:r w:rsidR="00732F15" w:rsidRPr="00212C20">
        <w:rPr>
          <w:rFonts w:ascii="Times New Roman" w:hAnsi="Times New Roman" w:cs="Times New Roman"/>
          <w:sz w:val="24"/>
          <w:szCs w:val="24"/>
        </w:rPr>
        <w:t xml:space="preserve"> </w:t>
      </w:r>
      <w:r w:rsidR="009866F0" w:rsidRPr="00212C20">
        <w:rPr>
          <w:rFonts w:ascii="Times New Roman" w:hAnsi="Times New Roman" w:cs="Times New Roman"/>
          <w:sz w:val="24"/>
          <w:szCs w:val="24"/>
        </w:rPr>
        <w:t>Consulta de viabilidade aprovada;</w:t>
      </w:r>
    </w:p>
    <w:p w:rsidR="00732F15" w:rsidRPr="00212C20" w:rsidRDefault="001D7F1A" w:rsidP="00212C20">
      <w:pPr>
        <w:spacing w:after="0" w:line="240" w:lineRule="auto"/>
        <w:jc w:val="both"/>
        <w:rPr>
          <w:rFonts w:ascii="Times New Roman" w:hAnsi="Times New Roman" w:cs="Times New Roman"/>
          <w:sz w:val="24"/>
          <w:szCs w:val="24"/>
        </w:rPr>
      </w:pPr>
      <w:r w:rsidRPr="001D7F1A">
        <w:rPr>
          <w:rFonts w:ascii="Times New Roman" w:hAnsi="Times New Roman" w:cs="Times New Roman"/>
          <w:b/>
          <w:sz w:val="24"/>
          <w:szCs w:val="24"/>
        </w:rPr>
        <w:t>II</w:t>
      </w:r>
      <w:r w:rsidR="009866F0" w:rsidRPr="001D7F1A">
        <w:rPr>
          <w:rFonts w:ascii="Times New Roman" w:hAnsi="Times New Roman" w:cs="Times New Roman"/>
          <w:b/>
          <w:sz w:val="24"/>
          <w:szCs w:val="24"/>
        </w:rPr>
        <w:t>-</w:t>
      </w:r>
      <w:r w:rsidR="009866F0" w:rsidRPr="00212C20">
        <w:rPr>
          <w:rFonts w:ascii="Times New Roman" w:hAnsi="Times New Roman" w:cs="Times New Roman"/>
          <w:sz w:val="24"/>
          <w:szCs w:val="24"/>
        </w:rPr>
        <w:t xml:space="preserve"> </w:t>
      </w:r>
      <w:r w:rsidR="00732F15" w:rsidRPr="00212C20">
        <w:rPr>
          <w:rFonts w:ascii="Times New Roman" w:hAnsi="Times New Roman" w:cs="Times New Roman"/>
          <w:sz w:val="24"/>
          <w:szCs w:val="24"/>
        </w:rPr>
        <w:t>Dados cadastrais do empreendimento e do titular, administrador ou sócios; e</w:t>
      </w:r>
    </w:p>
    <w:p w:rsidR="00732F15" w:rsidRPr="00212C20" w:rsidRDefault="00732F15" w:rsidP="00212C20">
      <w:pPr>
        <w:spacing w:after="0" w:line="240" w:lineRule="auto"/>
        <w:jc w:val="both"/>
        <w:rPr>
          <w:rFonts w:ascii="Times New Roman" w:hAnsi="Times New Roman" w:cs="Times New Roman"/>
          <w:sz w:val="24"/>
          <w:szCs w:val="24"/>
        </w:rPr>
      </w:pPr>
      <w:r w:rsidRPr="001D7F1A">
        <w:rPr>
          <w:rFonts w:ascii="Times New Roman" w:hAnsi="Times New Roman" w:cs="Times New Roman"/>
          <w:b/>
          <w:sz w:val="24"/>
          <w:szCs w:val="24"/>
        </w:rPr>
        <w:lastRenderedPageBreak/>
        <w:t>II</w:t>
      </w:r>
      <w:r w:rsidR="009866F0" w:rsidRPr="001D7F1A">
        <w:rPr>
          <w:rFonts w:ascii="Times New Roman" w:hAnsi="Times New Roman" w:cs="Times New Roman"/>
          <w:b/>
          <w:sz w:val="24"/>
          <w:szCs w:val="24"/>
        </w:rPr>
        <w:t>I</w:t>
      </w:r>
      <w:r w:rsidRPr="001D7F1A">
        <w:rPr>
          <w:rFonts w:ascii="Times New Roman" w:hAnsi="Times New Roman" w:cs="Times New Roman"/>
          <w:b/>
          <w:sz w:val="24"/>
          <w:szCs w:val="24"/>
        </w:rPr>
        <w:t>-</w:t>
      </w:r>
      <w:r w:rsidRPr="00212C20">
        <w:rPr>
          <w:rFonts w:ascii="Times New Roman" w:hAnsi="Times New Roman" w:cs="Times New Roman"/>
          <w:sz w:val="24"/>
          <w:szCs w:val="24"/>
        </w:rPr>
        <w:t xml:space="preserve"> Auto declarações do responsável pelo empreendimento, com a ciência sobre o prévio atendimento das exigências e das restrições legais para exercício da atividade no Munícipio.</w:t>
      </w:r>
    </w:p>
    <w:p w:rsidR="001D7F1A" w:rsidRDefault="001D7F1A"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 xml:space="preserve">Parágrafo único - </w:t>
      </w:r>
      <w:r w:rsidRPr="00212C20">
        <w:rPr>
          <w:rFonts w:ascii="Times New Roman" w:hAnsi="Times New Roman" w:cs="Times New Roman"/>
          <w:sz w:val="24"/>
          <w:szCs w:val="24"/>
        </w:rPr>
        <w:t>Serão pessoalmente responsáveis pelos danos causados à empresa, ao Município ou a terceiros, os que dolosamente prestarem informações falsas ou sem observância das Legislações Federal, Estadual ou Municipal pertinentes.</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13</w:t>
      </w:r>
      <w:r w:rsidR="001D7F1A">
        <w:rPr>
          <w:rFonts w:ascii="Times New Roman" w:hAnsi="Times New Roman" w:cs="Times New Roman"/>
          <w:b/>
          <w:sz w:val="24"/>
          <w:szCs w:val="24"/>
        </w:rPr>
        <w:t>.</w:t>
      </w:r>
      <w:r w:rsidRPr="00212C20">
        <w:rPr>
          <w:rFonts w:ascii="Times New Roman" w:hAnsi="Times New Roman" w:cs="Times New Roman"/>
          <w:sz w:val="24"/>
          <w:szCs w:val="24"/>
        </w:rPr>
        <w:t xml:space="preserve"> O tramite simplificado será realizado nos sistemas referidos no §1</w:t>
      </w:r>
      <w:r w:rsidRPr="00212C20">
        <w:rPr>
          <w:rFonts w:ascii="Times New Roman" w:hAnsi="Times New Roman" w:cs="Times New Roman"/>
          <w:sz w:val="24"/>
          <w:szCs w:val="24"/>
          <w:u w:val="single" w:color="000000"/>
          <w:vertAlign w:val="superscript"/>
        </w:rPr>
        <w:t>o</w:t>
      </w:r>
      <w:r w:rsidRPr="00212C20">
        <w:rPr>
          <w:rFonts w:ascii="Times New Roman" w:hAnsi="Times New Roman" w:cs="Times New Roman"/>
          <w:sz w:val="24"/>
          <w:szCs w:val="24"/>
        </w:rPr>
        <w:t xml:space="preserve"> do artigo 4º desta lei.</w:t>
      </w:r>
    </w:p>
    <w:p w:rsidR="001D7F1A" w:rsidRPr="00212C20" w:rsidRDefault="001D7F1A"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1D7F1A">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1D7F1A">
        <w:rPr>
          <w:rFonts w:ascii="Times New Roman" w:hAnsi="Times New Roman" w:cs="Times New Roman"/>
          <w:sz w:val="24"/>
          <w:szCs w:val="24"/>
        </w:rPr>
        <w:t>A</w:t>
      </w:r>
      <w:r w:rsidRPr="00212C20">
        <w:rPr>
          <w:rFonts w:ascii="Times New Roman" w:hAnsi="Times New Roman" w:cs="Times New Roman"/>
          <w:sz w:val="24"/>
          <w:szCs w:val="24"/>
        </w:rPr>
        <w:t>s informações prestadas pelo requerente serão confrontadas com as bases de dados municipais e com os cadastros compartilhados na forma dos artigos 4º e 5º desta lei.</w:t>
      </w:r>
    </w:p>
    <w:p w:rsidR="001D7F1A" w:rsidRPr="00212C20" w:rsidRDefault="001D7F1A" w:rsidP="00212C20">
      <w:pPr>
        <w:spacing w:after="0" w:line="240" w:lineRule="auto"/>
        <w:jc w:val="both"/>
        <w:rPr>
          <w:rFonts w:ascii="Times New Roman" w:hAnsi="Times New Roman" w:cs="Times New Roman"/>
          <w:sz w:val="24"/>
          <w:szCs w:val="24"/>
        </w:rPr>
      </w:pPr>
    </w:p>
    <w:p w:rsidR="00732F15" w:rsidRDefault="001D7F1A" w:rsidP="00212C20">
      <w:pPr>
        <w:spacing w:after="0" w:line="240" w:lineRule="auto"/>
        <w:jc w:val="both"/>
        <w:rPr>
          <w:rFonts w:ascii="Times New Roman" w:hAnsi="Times New Roman" w:cs="Times New Roman"/>
          <w:sz w:val="24"/>
          <w:szCs w:val="24"/>
        </w:rPr>
      </w:pPr>
      <w:r>
        <w:rPr>
          <w:rFonts w:ascii="Times New Roman" w:eastAsia="Cambria" w:hAnsi="Times New Roman" w:cs="Times New Roman"/>
          <w:b/>
          <w:sz w:val="24"/>
          <w:szCs w:val="24"/>
        </w:rPr>
        <w:t>§2º.</w:t>
      </w:r>
      <w:r w:rsidR="00732F15" w:rsidRPr="00212C20">
        <w:rPr>
          <w:rFonts w:ascii="Times New Roman" w:eastAsia="Cambria" w:hAnsi="Times New Roman" w:cs="Times New Roman"/>
          <w:b/>
          <w:sz w:val="24"/>
          <w:szCs w:val="24"/>
        </w:rPr>
        <w:t xml:space="preserve"> </w:t>
      </w:r>
      <w:r w:rsidR="00732F15" w:rsidRPr="00212C20">
        <w:rPr>
          <w:rFonts w:ascii="Times New Roman" w:eastAsia="Cambria" w:hAnsi="Times New Roman" w:cs="Times New Roman"/>
          <w:sz w:val="24"/>
          <w:szCs w:val="24"/>
        </w:rPr>
        <w:t>Para implantação do</w:t>
      </w:r>
      <w:r w:rsidR="00732F15" w:rsidRPr="00212C20">
        <w:rPr>
          <w:rFonts w:ascii="Times New Roman" w:eastAsia="Cambria" w:hAnsi="Times New Roman" w:cs="Times New Roman"/>
          <w:b/>
          <w:sz w:val="24"/>
          <w:szCs w:val="24"/>
        </w:rPr>
        <w:t xml:space="preserve"> </w:t>
      </w:r>
      <w:r w:rsidR="00732F15" w:rsidRPr="00212C20">
        <w:rPr>
          <w:rFonts w:ascii="Times New Roman" w:hAnsi="Times New Roman" w:cs="Times New Roman"/>
          <w:sz w:val="24"/>
          <w:szCs w:val="24"/>
        </w:rPr>
        <w:t>tramite simplificado, o Poder Executivo poderá autorizar a obtenção de dados, documentos e comprovações, em meio digital, diretamente dos sistemas de cadastro e registro</w:t>
      </w:r>
      <w:r w:rsidR="005D0E4B" w:rsidRPr="00212C20">
        <w:rPr>
          <w:rFonts w:ascii="Times New Roman" w:hAnsi="Times New Roman" w:cs="Times New Roman"/>
          <w:sz w:val="24"/>
          <w:szCs w:val="24"/>
        </w:rPr>
        <w:t>s</w:t>
      </w:r>
      <w:r w:rsidR="00732F15" w:rsidRPr="00212C20">
        <w:rPr>
          <w:rFonts w:ascii="Times New Roman" w:hAnsi="Times New Roman" w:cs="Times New Roman"/>
          <w:sz w:val="24"/>
          <w:szCs w:val="24"/>
        </w:rPr>
        <w:t xml:space="preserve"> mantidos por órgãos estaduais e federais envolvidos nos processos de legalização de empresários e pessoas jurídicas.</w:t>
      </w:r>
    </w:p>
    <w:p w:rsidR="001D7F1A" w:rsidRPr="00212C20" w:rsidRDefault="001D7F1A" w:rsidP="00212C20">
      <w:pPr>
        <w:spacing w:after="0" w:line="240" w:lineRule="auto"/>
        <w:jc w:val="both"/>
        <w:rPr>
          <w:rFonts w:ascii="Times New Roman" w:hAnsi="Times New Roman" w:cs="Times New Roman"/>
          <w:sz w:val="24"/>
          <w:szCs w:val="24"/>
        </w:rPr>
      </w:pPr>
    </w:p>
    <w:p w:rsidR="00732F15" w:rsidRPr="00212C20" w:rsidRDefault="001D7F1A"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§3º.</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 xml:space="preserve">O tramite simplificado poderá ser realizado a partir de informações coletadas nos sistemas do Cadastro Nacional de Pessoas Jurídicas da Secretaria da Receita Federal do Brasil.    </w:t>
      </w:r>
    </w:p>
    <w:p w:rsidR="001D7F1A" w:rsidRDefault="001D7F1A"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§4º</w:t>
      </w:r>
      <w:r w:rsidR="001D7F1A">
        <w:rPr>
          <w:rFonts w:ascii="Times New Roman" w:hAnsi="Times New Roman" w:cs="Times New Roman"/>
          <w:b/>
          <w:sz w:val="24"/>
          <w:szCs w:val="24"/>
        </w:rPr>
        <w:t>.</w:t>
      </w:r>
      <w:r w:rsidRPr="00212C20">
        <w:rPr>
          <w:rFonts w:ascii="Times New Roman" w:hAnsi="Times New Roman" w:cs="Times New Roman"/>
          <w:sz w:val="24"/>
          <w:szCs w:val="24"/>
        </w:rPr>
        <w:t xml:space="preserve"> O Chefe do Poder Executivo regulamentará o disposto neste artigo.</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1D7F1A">
      <w:pPr>
        <w:pStyle w:val="Ttulo2"/>
        <w:spacing w:before="0" w:line="240" w:lineRule="auto"/>
        <w:jc w:val="center"/>
        <w:rPr>
          <w:rFonts w:ascii="Times New Roman" w:hAnsi="Times New Roman" w:cs="Times New Roman"/>
          <w:b/>
          <w:color w:val="auto"/>
          <w:sz w:val="24"/>
          <w:szCs w:val="24"/>
        </w:rPr>
      </w:pPr>
      <w:bookmarkStart w:id="15" w:name="_Toc485200586"/>
      <w:bookmarkStart w:id="16" w:name="_Toc490748432"/>
      <w:r w:rsidRPr="00FE57FE">
        <w:rPr>
          <w:rFonts w:ascii="Times New Roman" w:hAnsi="Times New Roman" w:cs="Times New Roman"/>
          <w:b/>
          <w:color w:val="auto"/>
          <w:sz w:val="24"/>
          <w:szCs w:val="24"/>
        </w:rPr>
        <w:t xml:space="preserve">Seção V – Do Alvará de </w:t>
      </w:r>
      <w:bookmarkEnd w:id="15"/>
      <w:bookmarkEnd w:id="16"/>
      <w:r w:rsidR="00256DC7" w:rsidRPr="00FE57FE">
        <w:rPr>
          <w:rFonts w:ascii="Times New Roman" w:hAnsi="Times New Roman" w:cs="Times New Roman"/>
          <w:b/>
          <w:color w:val="auto"/>
          <w:sz w:val="24"/>
          <w:szCs w:val="24"/>
        </w:rPr>
        <w:t>Localização, Instalação e Funcionamento</w:t>
      </w:r>
    </w:p>
    <w:p w:rsidR="001D7F1A" w:rsidRPr="001D7F1A" w:rsidRDefault="001D7F1A" w:rsidP="001D7F1A"/>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14</w:t>
      </w:r>
      <w:r w:rsidR="001D7F1A">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funcionamento e a localização de empresas no Município serão autorizados mediante expedição do </w:t>
      </w:r>
      <w:r w:rsidR="00256DC7" w:rsidRPr="00256DC7">
        <w:rPr>
          <w:rFonts w:ascii="Times New Roman" w:hAnsi="Times New Roman" w:cs="Times New Roman"/>
          <w:sz w:val="24"/>
          <w:szCs w:val="24"/>
        </w:rPr>
        <w:t>Alvará de Localização, Instalação e Funcionamento</w:t>
      </w:r>
      <w:r w:rsidRPr="00212C20">
        <w:rPr>
          <w:rFonts w:ascii="Times New Roman" w:hAnsi="Times New Roman" w:cs="Times New Roman"/>
          <w:sz w:val="24"/>
          <w:szCs w:val="24"/>
        </w:rPr>
        <w:t>, emitido segundo as normas municipais vigentes e o disposto nesta lei.</w:t>
      </w:r>
    </w:p>
    <w:p w:rsidR="001D7F1A" w:rsidRPr="00212C20" w:rsidRDefault="001D7F1A"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bCs/>
          <w:sz w:val="24"/>
          <w:szCs w:val="24"/>
        </w:rPr>
      </w:pPr>
      <w:r w:rsidRPr="00212C20">
        <w:rPr>
          <w:rFonts w:ascii="Times New Roman" w:hAnsi="Times New Roman" w:cs="Times New Roman"/>
          <w:b/>
          <w:bCs/>
          <w:sz w:val="24"/>
          <w:szCs w:val="24"/>
        </w:rPr>
        <w:t>§1º</w:t>
      </w:r>
      <w:r w:rsidR="001D7F1A">
        <w:rPr>
          <w:rFonts w:ascii="Times New Roman" w:hAnsi="Times New Roman" w:cs="Times New Roman"/>
          <w:b/>
          <w:bCs/>
          <w:sz w:val="24"/>
          <w:szCs w:val="24"/>
        </w:rPr>
        <w:t>.</w:t>
      </w:r>
      <w:r w:rsidRPr="00212C20">
        <w:rPr>
          <w:rFonts w:ascii="Times New Roman" w:hAnsi="Times New Roman" w:cs="Times New Roman"/>
          <w:b/>
          <w:bCs/>
          <w:sz w:val="24"/>
          <w:szCs w:val="24"/>
        </w:rPr>
        <w:t xml:space="preserve"> </w:t>
      </w:r>
      <w:r w:rsidRPr="00212C20">
        <w:rPr>
          <w:rFonts w:ascii="Times New Roman" w:hAnsi="Times New Roman" w:cs="Times New Roman"/>
          <w:bCs/>
          <w:sz w:val="24"/>
          <w:szCs w:val="24"/>
        </w:rPr>
        <w:t xml:space="preserve">A concessão do Alvará dependerá da prévia aprovação da consulta de viabilidade de que trata o artigo 10 desta lei. </w:t>
      </w:r>
    </w:p>
    <w:p w:rsidR="001D7F1A" w:rsidRPr="00212C20" w:rsidRDefault="001D7F1A"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1D7F1A">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C04387">
        <w:rPr>
          <w:rFonts w:ascii="Times New Roman" w:hAnsi="Times New Roman" w:cs="Times New Roman"/>
          <w:sz w:val="24"/>
          <w:szCs w:val="24"/>
        </w:rPr>
        <w:t>A</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inscrição no Cadastro Nacional de Pessoas Jurídicas – CNPJ, de que trata o § 3º</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do artigo 4º desta lei, fará parte do </w:t>
      </w:r>
      <w:r w:rsidR="006C0AF8">
        <w:rPr>
          <w:rFonts w:ascii="Times New Roman" w:hAnsi="Times New Roman" w:cs="Times New Roman"/>
          <w:sz w:val="24"/>
          <w:szCs w:val="24"/>
        </w:rPr>
        <w:t>A</w:t>
      </w:r>
      <w:r w:rsidRPr="00212C20">
        <w:rPr>
          <w:rFonts w:ascii="Times New Roman" w:hAnsi="Times New Roman" w:cs="Times New Roman"/>
          <w:sz w:val="24"/>
          <w:szCs w:val="24"/>
        </w:rPr>
        <w:t xml:space="preserve">lvará que autorizar o funcionamento do estabelecimento. </w:t>
      </w:r>
    </w:p>
    <w:p w:rsidR="001D7F1A" w:rsidRPr="00212C20" w:rsidRDefault="001D7F1A" w:rsidP="00212C20">
      <w:pPr>
        <w:spacing w:after="0" w:line="240" w:lineRule="auto"/>
        <w:jc w:val="both"/>
        <w:rPr>
          <w:rFonts w:ascii="Times New Roman" w:hAnsi="Times New Roman" w:cs="Times New Roman"/>
          <w:sz w:val="24"/>
          <w:szCs w:val="24"/>
        </w:rPr>
      </w:pPr>
    </w:p>
    <w:p w:rsidR="001D7F1A" w:rsidRDefault="001D7F1A"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§3º.</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 xml:space="preserve">Os dados e as declarações cadastradas no sistema de emissão do </w:t>
      </w:r>
      <w:r w:rsidR="00CE44B1" w:rsidRPr="00256DC7">
        <w:rPr>
          <w:rFonts w:ascii="Times New Roman" w:hAnsi="Times New Roman" w:cs="Times New Roman"/>
          <w:sz w:val="24"/>
          <w:szCs w:val="24"/>
        </w:rPr>
        <w:t>Alvará de Localização, Instalação e Funcionamento</w:t>
      </w:r>
      <w:r w:rsidR="00732F15" w:rsidRPr="00212C20">
        <w:rPr>
          <w:rFonts w:ascii="Times New Roman" w:hAnsi="Times New Roman" w:cs="Times New Roman"/>
          <w:sz w:val="24"/>
          <w:szCs w:val="24"/>
        </w:rPr>
        <w:t xml:space="preserve"> serão adotados para licenciamentos sanitário e ambiental, concessão de autorizações de publicidade e demais registros municipais exigidos para legalização de empresários e pessoas jurídicas.</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BA5BBC" w:rsidRPr="00212C20" w:rsidRDefault="00BA5BBC"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w:t>
      </w:r>
      <w:r w:rsidR="006658DD" w:rsidRPr="00212C20">
        <w:rPr>
          <w:rFonts w:ascii="Times New Roman" w:hAnsi="Times New Roman" w:cs="Times New Roman"/>
          <w:b/>
          <w:spacing w:val="-4"/>
          <w:sz w:val="24"/>
          <w:szCs w:val="24"/>
        </w:rPr>
        <w:t>4</w:t>
      </w:r>
      <w:r w:rsidRPr="00212C20">
        <w:rPr>
          <w:rFonts w:ascii="Times New Roman" w:hAnsi="Times New Roman" w:cs="Times New Roman"/>
          <w:b/>
          <w:spacing w:val="-4"/>
          <w:sz w:val="24"/>
          <w:szCs w:val="24"/>
        </w:rPr>
        <w:t>º</w:t>
      </w:r>
      <w:r w:rsidR="001D7F1A">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Na hipótese de indeferimento de alvará ou inscrição municipal, o interessado será informado a respeito dos fundamentos e orientado para adequar-se à legislação.</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15</w:t>
      </w:r>
      <w:r w:rsidR="000E5C8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006C0AF8">
        <w:rPr>
          <w:rFonts w:ascii="Times New Roman" w:hAnsi="Times New Roman" w:cs="Times New Roman"/>
          <w:sz w:val="24"/>
          <w:szCs w:val="24"/>
        </w:rPr>
        <w:t>Poderá ser</w:t>
      </w:r>
      <w:r w:rsidRPr="00212C20">
        <w:rPr>
          <w:rFonts w:ascii="Times New Roman" w:hAnsi="Times New Roman" w:cs="Times New Roman"/>
          <w:sz w:val="24"/>
          <w:szCs w:val="24"/>
        </w:rPr>
        <w:t xml:space="preserve"> emitido Alvará </w:t>
      </w:r>
      <w:r w:rsidR="00BA5BBC" w:rsidRPr="00212C20">
        <w:rPr>
          <w:rFonts w:ascii="Times New Roman" w:hAnsi="Times New Roman" w:cs="Times New Roman"/>
          <w:sz w:val="24"/>
          <w:szCs w:val="24"/>
        </w:rPr>
        <w:t>Digital</w:t>
      </w:r>
      <w:r w:rsidRPr="00212C20">
        <w:rPr>
          <w:rFonts w:ascii="Times New Roman" w:hAnsi="Times New Roman" w:cs="Times New Roman"/>
          <w:sz w:val="24"/>
          <w:szCs w:val="24"/>
        </w:rPr>
        <w:t>, por meio do tramite simplificado referido no artigo 11 desta lei, autorizando o funcionamento de empresários e pessoas jurídicas que desenvolverem atividades econômicas consideradas de baixo risco.</w:t>
      </w:r>
    </w:p>
    <w:p w:rsidR="000E5C8B" w:rsidRPr="00212C20" w:rsidRDefault="000E5C8B"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0E5C8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O alvará será indeferido se os dados cadastrados revelarem, ainda que indiretamente, qualquer incongruência nas informações prestadas pelo requerente. </w:t>
      </w:r>
    </w:p>
    <w:p w:rsidR="000E5C8B" w:rsidRPr="00212C20" w:rsidRDefault="000E5C8B"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0E5C8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No caso do parágrafo anterior, o requerente poderá corrigir a irregularidade ou recorrer da decisão, sob pena de ser impedido de exercer a atividade no Munícipio.</w:t>
      </w:r>
    </w:p>
    <w:p w:rsidR="000E5C8B" w:rsidRPr="00212C20" w:rsidRDefault="000E5C8B"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lastRenderedPageBreak/>
        <w:t>§3º</w:t>
      </w:r>
      <w:r w:rsidR="000E5C8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O Alvará </w:t>
      </w:r>
      <w:r w:rsidR="00BA5BBC" w:rsidRPr="00212C20">
        <w:rPr>
          <w:rFonts w:ascii="Times New Roman" w:hAnsi="Times New Roman" w:cs="Times New Roman"/>
          <w:sz w:val="24"/>
          <w:szCs w:val="24"/>
        </w:rPr>
        <w:t>Digital</w:t>
      </w:r>
      <w:r w:rsidRPr="00212C20">
        <w:rPr>
          <w:rFonts w:ascii="Times New Roman" w:hAnsi="Times New Roman" w:cs="Times New Roman"/>
          <w:sz w:val="24"/>
          <w:szCs w:val="24"/>
        </w:rPr>
        <w:t xml:space="preserve"> autorizará a utilização de</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documentos fiscais, quando necessários ao desenvolvimento das atividades de empresários e pessoas jurídicas.</w:t>
      </w:r>
    </w:p>
    <w:p w:rsidR="000E5C8B" w:rsidRPr="00212C20" w:rsidRDefault="000E5C8B" w:rsidP="00212C20">
      <w:pPr>
        <w:spacing w:after="0" w:line="240" w:lineRule="auto"/>
        <w:jc w:val="both"/>
        <w:rPr>
          <w:rFonts w:ascii="Times New Roman" w:hAnsi="Times New Roman" w:cs="Times New Roman"/>
          <w:sz w:val="24"/>
          <w:szCs w:val="24"/>
        </w:rPr>
      </w:pPr>
    </w:p>
    <w:p w:rsidR="00BA5BBC" w:rsidRPr="00212C20" w:rsidRDefault="00BA5BBC"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§4º</w:t>
      </w:r>
      <w:r w:rsidR="000E5C8B">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O alvará previsto no </w:t>
      </w:r>
      <w:r w:rsidRPr="00212C20">
        <w:rPr>
          <w:rFonts w:ascii="Times New Roman" w:hAnsi="Times New Roman" w:cs="Times New Roman"/>
          <w:i/>
          <w:spacing w:val="-4"/>
          <w:sz w:val="24"/>
          <w:szCs w:val="24"/>
        </w:rPr>
        <w:t>caput</w:t>
      </w:r>
      <w:r w:rsidRPr="00212C20">
        <w:rPr>
          <w:rFonts w:ascii="Times New Roman" w:hAnsi="Times New Roman" w:cs="Times New Roman"/>
          <w:spacing w:val="-4"/>
          <w:sz w:val="24"/>
          <w:szCs w:val="24"/>
        </w:rPr>
        <w:t xml:space="preserve"> deste artigo não se aplica no caso de atividades eventuais e de comércio ambulante, devendo permanecer as condições legais e administrativas previstas na licença.</w:t>
      </w: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16</w:t>
      </w:r>
      <w:r w:rsidR="000E5C8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 Alvará de Funcionamento Provisório,</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com prazo de vigência de 180 (cento e oitenta) dias, </w:t>
      </w:r>
      <w:r w:rsidR="00BA5BBC" w:rsidRPr="00212C20">
        <w:rPr>
          <w:rFonts w:ascii="Times New Roman" w:hAnsi="Times New Roman" w:cs="Times New Roman"/>
          <w:sz w:val="24"/>
          <w:szCs w:val="24"/>
        </w:rPr>
        <w:t>poderá ser</w:t>
      </w:r>
      <w:r w:rsidRPr="00212C20">
        <w:rPr>
          <w:rFonts w:ascii="Times New Roman" w:hAnsi="Times New Roman" w:cs="Times New Roman"/>
          <w:sz w:val="24"/>
          <w:szCs w:val="24"/>
        </w:rPr>
        <w:t xml:space="preserve"> concedido para quaisquer atividades econômicas em início de atividade no território do município</w:t>
      </w:r>
      <w:r w:rsidR="00BA5BBC" w:rsidRPr="00212C20">
        <w:rPr>
          <w:rFonts w:ascii="Times New Roman" w:hAnsi="Times New Roman" w:cs="Times New Roman"/>
          <w:sz w:val="24"/>
          <w:szCs w:val="24"/>
        </w:rPr>
        <w:t>.</w:t>
      </w:r>
    </w:p>
    <w:p w:rsidR="000E5C8B" w:rsidRPr="00212C20" w:rsidRDefault="000E5C8B"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 xml:space="preserve">§ 1º </w:t>
      </w:r>
      <w:r w:rsidRPr="00212C20">
        <w:rPr>
          <w:rFonts w:ascii="Times New Roman" w:hAnsi="Times New Roman" w:cs="Times New Roman"/>
          <w:sz w:val="24"/>
          <w:szCs w:val="24"/>
        </w:rPr>
        <w:t xml:space="preserve">O alvará provisório será: </w:t>
      </w:r>
    </w:p>
    <w:p w:rsidR="000E5C8B" w:rsidRPr="00212C20" w:rsidRDefault="000E5C8B" w:rsidP="00212C20">
      <w:pPr>
        <w:spacing w:after="0" w:line="240" w:lineRule="auto"/>
        <w:jc w:val="both"/>
        <w:rPr>
          <w:rFonts w:ascii="Times New Roman" w:hAnsi="Times New Roman" w:cs="Times New Roman"/>
          <w:sz w:val="24"/>
          <w:szCs w:val="24"/>
        </w:rPr>
      </w:pPr>
    </w:p>
    <w:p w:rsidR="00732F15" w:rsidRPr="00212C20" w:rsidRDefault="000E5C8B" w:rsidP="000E5C8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 </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Convertido em alvará definitivo, se comprovado o cumprimento dos requisitos exigidos até o prazo final de validade;</w:t>
      </w:r>
    </w:p>
    <w:p w:rsidR="00732F15" w:rsidRDefault="000E5C8B" w:rsidP="000E5C8B">
      <w:pPr>
        <w:spacing w:after="0" w:line="240" w:lineRule="auto"/>
        <w:jc w:val="both"/>
        <w:rPr>
          <w:rFonts w:ascii="Times New Roman" w:hAnsi="Times New Roman" w:cs="Times New Roman"/>
          <w:sz w:val="24"/>
          <w:szCs w:val="24"/>
        </w:rPr>
      </w:pPr>
      <w:r w:rsidRPr="000E5C8B">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 Cancelado, se os requisitos exigidos não forem cumpridos no prazo de validade.</w:t>
      </w:r>
    </w:p>
    <w:p w:rsidR="000E5C8B" w:rsidRPr="00212C20" w:rsidRDefault="000E5C8B" w:rsidP="000E5C8B">
      <w:pPr>
        <w:spacing w:after="0" w:line="240" w:lineRule="auto"/>
        <w:jc w:val="both"/>
        <w:rPr>
          <w:rFonts w:ascii="Times New Roman" w:hAnsi="Times New Roman" w:cs="Times New Roman"/>
          <w:sz w:val="24"/>
          <w:szCs w:val="24"/>
        </w:rPr>
      </w:pPr>
    </w:p>
    <w:p w:rsidR="00732F15" w:rsidRDefault="000E5C8B"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732F15" w:rsidRPr="00212C20">
        <w:rPr>
          <w:rFonts w:ascii="Times New Roman" w:hAnsi="Times New Roman" w:cs="Times New Roman"/>
          <w:b/>
          <w:sz w:val="24"/>
          <w:szCs w:val="24"/>
        </w:rPr>
        <w:t>2º</w:t>
      </w:r>
      <w:r>
        <w:rPr>
          <w:rFonts w:ascii="Times New Roman" w:hAnsi="Times New Roman" w:cs="Times New Roman"/>
          <w:b/>
          <w:sz w:val="24"/>
          <w:szCs w:val="24"/>
        </w:rPr>
        <w:t>.</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 xml:space="preserve">O Alvará de Funcionamento Provisório será cancelado se após a notificação da fiscalização orientadora não forem cumpridas as exigências estabelecidas pela Administração Municipal, nos prazos por ela definidos. </w:t>
      </w:r>
    </w:p>
    <w:p w:rsidR="000E5C8B" w:rsidRPr="00212C20" w:rsidRDefault="000E5C8B"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§3º</w:t>
      </w:r>
      <w:r w:rsidR="000E5C8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 Município poderá restringir, a qualquer momento, a concessão do “Alvará de Funcionamento Provisório” visando a resguardar o interesse público.</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17</w:t>
      </w:r>
      <w:r w:rsidR="009A529C">
        <w:rPr>
          <w:rFonts w:ascii="Times New Roman" w:hAnsi="Times New Roman" w:cs="Times New Roman"/>
          <w:b/>
          <w:sz w:val="24"/>
          <w:szCs w:val="24"/>
        </w:rPr>
        <w:t>.</w:t>
      </w:r>
      <w:r w:rsidR="00833F55">
        <w:rPr>
          <w:rFonts w:ascii="Times New Roman" w:hAnsi="Times New Roman" w:cs="Times New Roman"/>
          <w:sz w:val="24"/>
          <w:szCs w:val="24"/>
        </w:rPr>
        <w:t xml:space="preserve"> O </w:t>
      </w:r>
      <w:r w:rsidRPr="00212C20">
        <w:rPr>
          <w:rFonts w:ascii="Times New Roman" w:hAnsi="Times New Roman" w:cs="Times New Roman"/>
          <w:sz w:val="24"/>
          <w:szCs w:val="24"/>
        </w:rPr>
        <w:t>Alvará será cassado se:</w:t>
      </w:r>
    </w:p>
    <w:p w:rsidR="00833F55" w:rsidRPr="00212C20" w:rsidRDefault="00833F55" w:rsidP="00212C20">
      <w:pPr>
        <w:spacing w:after="0" w:line="240" w:lineRule="auto"/>
        <w:jc w:val="both"/>
        <w:rPr>
          <w:rFonts w:ascii="Times New Roman" w:hAnsi="Times New Roman" w:cs="Times New Roman"/>
          <w:sz w:val="24"/>
          <w:szCs w:val="24"/>
        </w:rPr>
      </w:pPr>
    </w:p>
    <w:p w:rsidR="00732F15" w:rsidRPr="00212C20" w:rsidRDefault="00833F55" w:rsidP="00212C20">
      <w:pPr>
        <w:spacing w:after="0" w:line="240" w:lineRule="auto"/>
        <w:jc w:val="both"/>
        <w:rPr>
          <w:rFonts w:ascii="Times New Roman" w:hAnsi="Times New Roman" w:cs="Times New Roman"/>
          <w:sz w:val="24"/>
          <w:szCs w:val="24"/>
        </w:rPr>
      </w:pPr>
      <w:r w:rsidRPr="00833F55">
        <w:rPr>
          <w:rFonts w:ascii="Times New Roman" w:hAnsi="Times New Roman" w:cs="Times New Roman"/>
          <w:b/>
          <w:sz w:val="24"/>
          <w:szCs w:val="24"/>
        </w:rPr>
        <w:t>I</w:t>
      </w:r>
      <w:r w:rsidR="00732F15" w:rsidRPr="00833F55">
        <w:rPr>
          <w:rFonts w:ascii="Times New Roman" w:hAnsi="Times New Roman" w:cs="Times New Roman"/>
          <w:b/>
          <w:sz w:val="24"/>
          <w:szCs w:val="24"/>
        </w:rPr>
        <w:t>-</w:t>
      </w:r>
      <w:r w:rsidR="00732F15" w:rsidRPr="00212C20">
        <w:rPr>
          <w:rFonts w:ascii="Times New Roman" w:hAnsi="Times New Roman" w:cs="Times New Roman"/>
          <w:sz w:val="24"/>
          <w:szCs w:val="24"/>
        </w:rPr>
        <w:t xml:space="preserve"> No estabelecimento for exercida atividade diversa daquela cadastrada; </w:t>
      </w:r>
    </w:p>
    <w:p w:rsidR="00732F15" w:rsidRPr="00212C20" w:rsidRDefault="00833F55" w:rsidP="00212C20">
      <w:pPr>
        <w:spacing w:after="0" w:line="240" w:lineRule="auto"/>
        <w:jc w:val="both"/>
        <w:rPr>
          <w:rFonts w:ascii="Times New Roman" w:hAnsi="Times New Roman" w:cs="Times New Roman"/>
          <w:sz w:val="24"/>
          <w:szCs w:val="24"/>
        </w:rPr>
      </w:pPr>
      <w:r w:rsidRPr="00833F55">
        <w:rPr>
          <w:rFonts w:ascii="Times New Roman" w:hAnsi="Times New Roman" w:cs="Times New Roman"/>
          <w:b/>
          <w:sz w:val="24"/>
          <w:szCs w:val="24"/>
        </w:rPr>
        <w:t>II</w:t>
      </w:r>
      <w:r w:rsidR="00732F15" w:rsidRPr="00833F55">
        <w:rPr>
          <w:rFonts w:ascii="Times New Roman" w:hAnsi="Times New Roman" w:cs="Times New Roman"/>
          <w:b/>
          <w:sz w:val="24"/>
          <w:szCs w:val="24"/>
        </w:rPr>
        <w:t>-</w:t>
      </w:r>
      <w:r w:rsidR="00732F15" w:rsidRPr="00212C20">
        <w:rPr>
          <w:rFonts w:ascii="Times New Roman" w:hAnsi="Times New Roman" w:cs="Times New Roman"/>
          <w:sz w:val="24"/>
          <w:szCs w:val="24"/>
        </w:rPr>
        <w:t xml:space="preserve"> Ficar comprovada a falsidade ou inexatidão de qualquer declaração ou documento; </w:t>
      </w:r>
    </w:p>
    <w:p w:rsidR="00732F15" w:rsidRPr="00212C20" w:rsidRDefault="00833F55" w:rsidP="00212C20">
      <w:pPr>
        <w:spacing w:after="0" w:line="240" w:lineRule="auto"/>
        <w:jc w:val="both"/>
        <w:rPr>
          <w:rFonts w:ascii="Times New Roman" w:hAnsi="Times New Roman" w:cs="Times New Roman"/>
          <w:sz w:val="24"/>
          <w:szCs w:val="24"/>
        </w:rPr>
      </w:pPr>
      <w:r w:rsidRPr="00833F55">
        <w:rPr>
          <w:rFonts w:ascii="Times New Roman" w:hAnsi="Times New Roman" w:cs="Times New Roman"/>
          <w:b/>
          <w:sz w:val="24"/>
          <w:szCs w:val="24"/>
        </w:rPr>
        <w:t>III</w:t>
      </w:r>
      <w:r w:rsidR="00732F15" w:rsidRPr="00833F55">
        <w:rPr>
          <w:rFonts w:ascii="Times New Roman" w:hAnsi="Times New Roman" w:cs="Times New Roman"/>
          <w:b/>
          <w:sz w:val="24"/>
          <w:szCs w:val="24"/>
        </w:rPr>
        <w:t>-</w:t>
      </w:r>
      <w:r w:rsidR="00732F15" w:rsidRPr="00212C20">
        <w:rPr>
          <w:rFonts w:ascii="Times New Roman" w:hAnsi="Times New Roman" w:cs="Times New Roman"/>
          <w:sz w:val="24"/>
          <w:szCs w:val="24"/>
        </w:rPr>
        <w:t xml:space="preserve"> Ocorrer reincidência de infrações às </w:t>
      </w:r>
      <w:r w:rsidR="001D1079">
        <w:rPr>
          <w:rFonts w:ascii="Times New Roman" w:hAnsi="Times New Roman" w:cs="Times New Roman"/>
          <w:sz w:val="24"/>
          <w:szCs w:val="24"/>
        </w:rPr>
        <w:t xml:space="preserve">normas de </w:t>
      </w:r>
      <w:r w:rsidR="00732F15" w:rsidRPr="00212C20">
        <w:rPr>
          <w:rFonts w:ascii="Times New Roman" w:hAnsi="Times New Roman" w:cs="Times New Roman"/>
          <w:sz w:val="24"/>
          <w:szCs w:val="24"/>
        </w:rPr>
        <w:t xml:space="preserve">posturas municipais; </w:t>
      </w:r>
    </w:p>
    <w:p w:rsidR="00732F15" w:rsidRPr="00212C20" w:rsidRDefault="00833F55" w:rsidP="00212C20">
      <w:pPr>
        <w:spacing w:after="0" w:line="240" w:lineRule="auto"/>
        <w:jc w:val="both"/>
        <w:rPr>
          <w:rFonts w:ascii="Times New Roman" w:hAnsi="Times New Roman" w:cs="Times New Roman"/>
          <w:sz w:val="24"/>
          <w:szCs w:val="24"/>
        </w:rPr>
      </w:pPr>
      <w:r w:rsidRPr="00833F55">
        <w:rPr>
          <w:rFonts w:ascii="Times New Roman" w:hAnsi="Times New Roman" w:cs="Times New Roman"/>
          <w:b/>
          <w:sz w:val="24"/>
          <w:szCs w:val="24"/>
        </w:rPr>
        <w:t>IV</w:t>
      </w:r>
      <w:r w:rsidR="00732F15" w:rsidRPr="00833F55">
        <w:rPr>
          <w:rFonts w:ascii="Times New Roman" w:hAnsi="Times New Roman" w:cs="Times New Roman"/>
          <w:b/>
          <w:sz w:val="24"/>
          <w:szCs w:val="24"/>
        </w:rPr>
        <w:t>-</w:t>
      </w:r>
      <w:r w:rsidR="00732F15" w:rsidRPr="00212C20">
        <w:rPr>
          <w:rFonts w:ascii="Times New Roman" w:hAnsi="Times New Roman" w:cs="Times New Roman"/>
          <w:sz w:val="24"/>
          <w:szCs w:val="24"/>
        </w:rPr>
        <w:t xml:space="preserve"> O funcionamento do estabelecimento causar danos, prejuízos, incômodos ou puser em risco</w:t>
      </w:r>
      <w:r w:rsidR="006658DD" w:rsidRPr="00212C20">
        <w:rPr>
          <w:rFonts w:ascii="Times New Roman" w:hAnsi="Times New Roman" w:cs="Times New Roman"/>
          <w:sz w:val="24"/>
          <w:szCs w:val="24"/>
        </w:rPr>
        <w:t>,</w:t>
      </w:r>
      <w:r w:rsidR="00732F15" w:rsidRPr="00212C20">
        <w:rPr>
          <w:rFonts w:ascii="Times New Roman" w:hAnsi="Times New Roman" w:cs="Times New Roman"/>
          <w:sz w:val="24"/>
          <w:szCs w:val="24"/>
        </w:rPr>
        <w:t xml:space="preserve"> por qualquer forma, a segurança, o sossego, a saúde e a integridade física da vizinhança ou da coletividade; </w:t>
      </w:r>
    </w:p>
    <w:p w:rsidR="00732F15" w:rsidRPr="00212C20" w:rsidRDefault="00833F55" w:rsidP="00212C20">
      <w:pPr>
        <w:spacing w:after="0" w:line="240" w:lineRule="auto"/>
        <w:jc w:val="both"/>
        <w:rPr>
          <w:rFonts w:ascii="Times New Roman" w:hAnsi="Times New Roman" w:cs="Times New Roman"/>
          <w:sz w:val="24"/>
          <w:szCs w:val="24"/>
        </w:rPr>
      </w:pPr>
      <w:r w:rsidRPr="00833F55">
        <w:rPr>
          <w:rFonts w:ascii="Times New Roman" w:hAnsi="Times New Roman" w:cs="Times New Roman"/>
          <w:b/>
          <w:sz w:val="24"/>
          <w:szCs w:val="24"/>
        </w:rPr>
        <w:t>V</w:t>
      </w:r>
      <w:r w:rsidR="00732F15" w:rsidRPr="00833F55">
        <w:rPr>
          <w:rFonts w:ascii="Times New Roman" w:hAnsi="Times New Roman" w:cs="Times New Roman"/>
          <w:b/>
          <w:sz w:val="24"/>
          <w:szCs w:val="24"/>
        </w:rPr>
        <w:t>-</w:t>
      </w:r>
      <w:r w:rsidR="00732F15" w:rsidRPr="00212C20">
        <w:rPr>
          <w:rFonts w:ascii="Times New Roman" w:hAnsi="Times New Roman" w:cs="Times New Roman"/>
          <w:sz w:val="24"/>
          <w:szCs w:val="24"/>
        </w:rPr>
        <w:t xml:space="preserve"> Não forem cumpridas quaisquer exigências da Administração Pública.</w:t>
      </w:r>
    </w:p>
    <w:p w:rsidR="00833F55" w:rsidRDefault="00833F55" w:rsidP="00212C20">
      <w:pPr>
        <w:spacing w:after="0" w:line="240" w:lineRule="auto"/>
        <w:jc w:val="both"/>
        <w:rPr>
          <w:rFonts w:ascii="Times New Roman" w:hAnsi="Times New Roman" w:cs="Times New Roman"/>
          <w:b/>
          <w:sz w:val="24"/>
          <w:szCs w:val="24"/>
        </w:rPr>
      </w:pPr>
    </w:p>
    <w:p w:rsidR="00833F55" w:rsidRDefault="00833F55"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sidR="00732F15" w:rsidRPr="00212C20">
        <w:rPr>
          <w:rFonts w:ascii="Times New Roman" w:hAnsi="Times New Roman" w:cs="Times New Roman"/>
          <w:sz w:val="24"/>
          <w:szCs w:val="24"/>
        </w:rPr>
        <w:t xml:space="preserve">O Alvará </w:t>
      </w:r>
      <w:r w:rsidR="00BA5BBC" w:rsidRPr="00212C20">
        <w:rPr>
          <w:rFonts w:ascii="Times New Roman" w:hAnsi="Times New Roman" w:cs="Times New Roman"/>
          <w:sz w:val="24"/>
          <w:szCs w:val="24"/>
        </w:rPr>
        <w:t xml:space="preserve">Digital </w:t>
      </w:r>
      <w:r w:rsidR="00732F15" w:rsidRPr="00212C20">
        <w:rPr>
          <w:rFonts w:ascii="Times New Roman" w:hAnsi="Times New Roman" w:cs="Times New Roman"/>
          <w:sz w:val="24"/>
          <w:szCs w:val="24"/>
        </w:rPr>
        <w:t>ou o Alvará Provisório será declarado nulo se:</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Pr="00212C20" w:rsidRDefault="00833F55" w:rsidP="00833F55">
      <w:pPr>
        <w:pStyle w:val="PargrafodaLista"/>
        <w:spacing w:after="0" w:line="240" w:lineRule="auto"/>
        <w:ind w:left="0"/>
        <w:jc w:val="both"/>
        <w:rPr>
          <w:rFonts w:ascii="Times New Roman" w:hAnsi="Times New Roman" w:cs="Times New Roman"/>
          <w:sz w:val="24"/>
          <w:szCs w:val="24"/>
        </w:rPr>
      </w:pPr>
      <w:r w:rsidRPr="00833F55">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Expedido com inobservância de preceitos legais e regulamentares; </w:t>
      </w:r>
    </w:p>
    <w:p w:rsidR="00732F15" w:rsidRPr="00212C20" w:rsidRDefault="00833F55" w:rsidP="00833F55">
      <w:pPr>
        <w:pStyle w:val="PargrafodaLista"/>
        <w:spacing w:after="0" w:line="240" w:lineRule="auto"/>
        <w:ind w:left="0"/>
        <w:jc w:val="both"/>
        <w:rPr>
          <w:rFonts w:ascii="Times New Roman" w:hAnsi="Times New Roman" w:cs="Times New Roman"/>
          <w:sz w:val="24"/>
          <w:szCs w:val="24"/>
        </w:rPr>
      </w:pPr>
      <w:r w:rsidRPr="00833F55">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Ficar comprovada a falsidade ou inexatidão de qualquer declaração ou documento ou o descumprimento do termo de responsabilidade firmado; </w:t>
      </w:r>
    </w:p>
    <w:p w:rsidR="00732F15" w:rsidRPr="00212C20" w:rsidRDefault="00833F55" w:rsidP="00833F55">
      <w:pPr>
        <w:pStyle w:val="PargrafodaLista"/>
        <w:spacing w:after="0" w:line="240" w:lineRule="auto"/>
        <w:ind w:left="0"/>
        <w:jc w:val="both"/>
        <w:rPr>
          <w:rFonts w:ascii="Times New Roman" w:hAnsi="Times New Roman" w:cs="Times New Roman"/>
          <w:sz w:val="24"/>
          <w:szCs w:val="24"/>
        </w:rPr>
      </w:pPr>
      <w:r w:rsidRPr="00833F55">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Ocorrer reincidência de infrações às posturas municipais. </w:t>
      </w: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18</w:t>
      </w:r>
      <w:r w:rsidR="00833F55">
        <w:rPr>
          <w:rFonts w:ascii="Times New Roman" w:hAnsi="Times New Roman" w:cs="Times New Roman"/>
          <w:b/>
          <w:sz w:val="24"/>
          <w:szCs w:val="24"/>
        </w:rPr>
        <w:t>.</w:t>
      </w:r>
      <w:r w:rsidRPr="00212C20">
        <w:rPr>
          <w:rFonts w:ascii="Times New Roman" w:hAnsi="Times New Roman" w:cs="Times New Roman"/>
          <w:sz w:val="24"/>
          <w:szCs w:val="24"/>
        </w:rPr>
        <w:t xml:space="preserve"> </w:t>
      </w:r>
      <w:r w:rsidR="006E4D7C">
        <w:rPr>
          <w:rFonts w:ascii="Times New Roman" w:hAnsi="Times New Roman" w:cs="Times New Roman"/>
          <w:sz w:val="24"/>
          <w:szCs w:val="24"/>
        </w:rPr>
        <w:t>Observado o disposto</w:t>
      </w:r>
      <w:r w:rsidR="003D2BE5" w:rsidRPr="00212C20">
        <w:rPr>
          <w:rFonts w:ascii="Times New Roman" w:hAnsi="Times New Roman" w:cs="Times New Roman"/>
          <w:sz w:val="24"/>
          <w:szCs w:val="24"/>
        </w:rPr>
        <w:t xml:space="preserve"> na Lei Municipal 2.730, de 11 de julho de 1995, s</w:t>
      </w:r>
      <w:r w:rsidRPr="00212C20">
        <w:rPr>
          <w:rFonts w:ascii="Times New Roman" w:hAnsi="Times New Roman" w:cs="Times New Roman"/>
          <w:sz w:val="24"/>
          <w:szCs w:val="24"/>
        </w:rPr>
        <w:t>erá autorizado o funcionamento de microempreendedores, microempresas e empresas de pequeno porte, produtores rurais pessoas físicas e agricultores familiares, que desenvolverem atividades consideradas de baixo risco, em estabelecimentos localizados:</w:t>
      </w:r>
    </w:p>
    <w:p w:rsidR="00833F55" w:rsidRPr="00212C20" w:rsidRDefault="00833F55" w:rsidP="00212C20">
      <w:pPr>
        <w:spacing w:after="0" w:line="240" w:lineRule="auto"/>
        <w:jc w:val="both"/>
        <w:rPr>
          <w:rFonts w:ascii="Times New Roman" w:hAnsi="Times New Roman" w:cs="Times New Roman"/>
          <w:sz w:val="24"/>
          <w:szCs w:val="24"/>
        </w:rPr>
      </w:pPr>
    </w:p>
    <w:p w:rsidR="00732F15" w:rsidRPr="00212C20" w:rsidRDefault="00833F55" w:rsidP="00833F55">
      <w:pPr>
        <w:spacing w:after="0" w:line="240" w:lineRule="auto"/>
        <w:jc w:val="both"/>
        <w:rPr>
          <w:rFonts w:ascii="Times New Roman" w:hAnsi="Times New Roman" w:cs="Times New Roman"/>
          <w:sz w:val="24"/>
          <w:szCs w:val="24"/>
        </w:rPr>
      </w:pPr>
      <w:r w:rsidRPr="00833F55">
        <w:rPr>
          <w:rFonts w:ascii="Times New Roman" w:hAnsi="Times New Roman" w:cs="Times New Roman"/>
          <w:b/>
          <w:sz w:val="24"/>
          <w:szCs w:val="24"/>
        </w:rPr>
        <w:t>I-</w:t>
      </w:r>
      <w:r w:rsidR="00732F15" w:rsidRPr="00212C20">
        <w:rPr>
          <w:rFonts w:ascii="Times New Roman" w:hAnsi="Times New Roman" w:cs="Times New Roman"/>
          <w:sz w:val="24"/>
          <w:szCs w:val="24"/>
        </w:rPr>
        <w:t xml:space="preserve"> Em área ou edificação desprovida de regulação fundiária ou imobiliária, se a atividade não causar prejuízos, perturbação ou riscos à vizinhança; </w:t>
      </w:r>
    </w:p>
    <w:p w:rsidR="00732F15" w:rsidRPr="00212C20" w:rsidRDefault="00833F55" w:rsidP="00833F55">
      <w:pPr>
        <w:spacing w:after="0" w:line="240" w:lineRule="auto"/>
        <w:jc w:val="both"/>
        <w:rPr>
          <w:rFonts w:ascii="Times New Roman" w:hAnsi="Times New Roman" w:cs="Times New Roman"/>
          <w:sz w:val="24"/>
          <w:szCs w:val="24"/>
        </w:rPr>
      </w:pPr>
      <w:r w:rsidRPr="00833F55">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 Na residência do respectivo titular ou sócio, inclusive em imóveis sem habite-se, se o exercício da atividade não gerar grande aglomeração de pessoas ou representar riscos ou danos à vizinhança.</w:t>
      </w:r>
    </w:p>
    <w:p w:rsidR="00833F55" w:rsidRDefault="00833F55"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38348E">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Na hipótese deste artigo:</w:t>
      </w:r>
    </w:p>
    <w:p w:rsidR="00833F55" w:rsidRPr="00212C20" w:rsidRDefault="00833F55" w:rsidP="00212C20">
      <w:pPr>
        <w:spacing w:after="0" w:line="240" w:lineRule="auto"/>
        <w:jc w:val="both"/>
        <w:rPr>
          <w:rFonts w:ascii="Times New Roman" w:hAnsi="Times New Roman" w:cs="Times New Roman"/>
          <w:sz w:val="24"/>
          <w:szCs w:val="24"/>
        </w:rPr>
      </w:pPr>
    </w:p>
    <w:p w:rsidR="00732F15" w:rsidRPr="00212C20" w:rsidRDefault="0038348E" w:rsidP="0038348E">
      <w:pPr>
        <w:spacing w:after="0" w:line="240" w:lineRule="auto"/>
        <w:jc w:val="both"/>
        <w:rPr>
          <w:rFonts w:ascii="Times New Roman" w:hAnsi="Times New Roman" w:cs="Times New Roman"/>
          <w:sz w:val="24"/>
          <w:szCs w:val="24"/>
        </w:rPr>
      </w:pPr>
      <w:r w:rsidRPr="0038348E">
        <w:rPr>
          <w:rFonts w:ascii="Times New Roman" w:hAnsi="Times New Roman" w:cs="Times New Roman"/>
          <w:b/>
          <w:sz w:val="24"/>
          <w:szCs w:val="24"/>
        </w:rPr>
        <w:lastRenderedPageBreak/>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Serão vedadas a reclassificação do imóvel residencial para comercial e a majoração da alíquota do Imposto Predial e Territorial Urbano – IPTU;</w:t>
      </w:r>
    </w:p>
    <w:p w:rsidR="00732F15" w:rsidRDefault="0038348E" w:rsidP="0038348E">
      <w:pPr>
        <w:spacing w:after="0" w:line="240" w:lineRule="auto"/>
        <w:jc w:val="both"/>
        <w:rPr>
          <w:rFonts w:ascii="Times New Roman" w:hAnsi="Times New Roman" w:cs="Times New Roman"/>
          <w:sz w:val="24"/>
          <w:szCs w:val="24"/>
        </w:rPr>
      </w:pPr>
      <w:r w:rsidRPr="0038348E">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Será dispensada a comprovação de</w:t>
      </w:r>
      <w:r w:rsidR="00732F15" w:rsidRPr="00212C20">
        <w:rPr>
          <w:rFonts w:ascii="Times New Roman" w:hAnsi="Times New Roman" w:cs="Times New Roman"/>
          <w:b/>
          <w:sz w:val="24"/>
          <w:szCs w:val="24"/>
        </w:rPr>
        <w:t xml:space="preserve"> </w:t>
      </w:r>
      <w:r w:rsidR="00732F15" w:rsidRPr="00833F55">
        <w:rPr>
          <w:rFonts w:ascii="Times New Roman" w:hAnsi="Times New Roman" w:cs="Times New Roman"/>
          <w:sz w:val="24"/>
          <w:szCs w:val="24"/>
        </w:rPr>
        <w:t>r</w:t>
      </w:r>
      <w:r w:rsidR="00732F15" w:rsidRPr="00212C20">
        <w:rPr>
          <w:rFonts w:ascii="Times New Roman" w:hAnsi="Times New Roman" w:cs="Times New Roman"/>
          <w:sz w:val="24"/>
          <w:szCs w:val="24"/>
        </w:rPr>
        <w:t>egularidade quanto à prevenção contra incêndios.</w:t>
      </w:r>
    </w:p>
    <w:p w:rsidR="00833F55" w:rsidRPr="00212C20" w:rsidRDefault="00833F55" w:rsidP="00833F55">
      <w:pPr>
        <w:spacing w:after="0" w:line="240" w:lineRule="auto"/>
        <w:jc w:val="both"/>
        <w:rPr>
          <w:rFonts w:ascii="Times New Roman" w:hAnsi="Times New Roman" w:cs="Times New Roman"/>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38348E">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As empresas instaladas na forma do caput deste artigo não serão dispensadas de observar as normas vigentes no Município, especialmente as de proteção da saúde e do meio ambiente</w:t>
      </w:r>
      <w:r w:rsidR="009C3CA3" w:rsidRPr="00212C20">
        <w:rPr>
          <w:rFonts w:ascii="Times New Roman" w:hAnsi="Times New Roman" w:cs="Times New Roman"/>
          <w:sz w:val="24"/>
          <w:szCs w:val="24"/>
        </w:rPr>
        <w:t>,</w:t>
      </w:r>
      <w:r w:rsidRPr="00212C20">
        <w:rPr>
          <w:rFonts w:ascii="Times New Roman" w:hAnsi="Times New Roman" w:cs="Times New Roman"/>
          <w:sz w:val="24"/>
          <w:szCs w:val="24"/>
        </w:rPr>
        <w:t xml:space="preserve"> de prevenção contra incêndios</w:t>
      </w:r>
      <w:r w:rsidR="009C3CA3" w:rsidRPr="00212C20">
        <w:rPr>
          <w:rFonts w:ascii="Times New Roman" w:hAnsi="Times New Roman" w:cs="Times New Roman"/>
          <w:sz w:val="24"/>
          <w:szCs w:val="24"/>
        </w:rPr>
        <w:t xml:space="preserve"> e de transito.</w:t>
      </w:r>
    </w:p>
    <w:p w:rsidR="003D2BE5" w:rsidRPr="00212C20" w:rsidRDefault="003D2BE5" w:rsidP="00212C20">
      <w:pPr>
        <w:spacing w:after="0" w:line="240" w:lineRule="auto"/>
        <w:jc w:val="both"/>
        <w:rPr>
          <w:rFonts w:ascii="Times New Roman" w:hAnsi="Times New Roman" w:cs="Times New Roman"/>
          <w:sz w:val="24"/>
          <w:szCs w:val="24"/>
        </w:rPr>
      </w:pPr>
    </w:p>
    <w:p w:rsidR="00732F15" w:rsidRDefault="00732F15" w:rsidP="0038348E">
      <w:pPr>
        <w:pStyle w:val="Ttulo2"/>
        <w:spacing w:before="0" w:line="240" w:lineRule="auto"/>
        <w:jc w:val="center"/>
        <w:rPr>
          <w:rFonts w:ascii="Times New Roman" w:hAnsi="Times New Roman" w:cs="Times New Roman"/>
          <w:b/>
          <w:color w:val="auto"/>
          <w:sz w:val="24"/>
          <w:szCs w:val="24"/>
        </w:rPr>
      </w:pPr>
      <w:bookmarkStart w:id="17" w:name="_Toc485200587"/>
      <w:bookmarkStart w:id="18" w:name="_Toc490748433"/>
      <w:r w:rsidRPr="00212C20">
        <w:rPr>
          <w:rFonts w:ascii="Times New Roman" w:hAnsi="Times New Roman" w:cs="Times New Roman"/>
          <w:b/>
          <w:color w:val="auto"/>
          <w:sz w:val="24"/>
          <w:szCs w:val="24"/>
        </w:rPr>
        <w:t>Seção VI – Da Baixa Simplificada</w:t>
      </w:r>
      <w:bookmarkEnd w:id="17"/>
      <w:bookmarkEnd w:id="18"/>
    </w:p>
    <w:p w:rsidR="0038348E" w:rsidRPr="0038348E" w:rsidRDefault="0038348E" w:rsidP="0038348E"/>
    <w:p w:rsidR="00732F15" w:rsidRDefault="00732F15" w:rsidP="00212C20">
      <w:pPr>
        <w:spacing w:after="0" w:line="240" w:lineRule="auto"/>
        <w:jc w:val="both"/>
        <w:rPr>
          <w:rFonts w:ascii="Times New Roman" w:hAnsi="Times New Roman" w:cs="Times New Roman"/>
          <w:sz w:val="24"/>
          <w:szCs w:val="24"/>
        </w:rPr>
      </w:pPr>
      <w:r w:rsidRPr="00EC31A4">
        <w:rPr>
          <w:rFonts w:ascii="Times New Roman" w:hAnsi="Times New Roman" w:cs="Times New Roman"/>
          <w:b/>
          <w:sz w:val="24"/>
          <w:szCs w:val="24"/>
        </w:rPr>
        <w:t>Art. 19</w:t>
      </w:r>
      <w:r w:rsidR="0038348E" w:rsidRPr="00EC31A4">
        <w:rPr>
          <w:rFonts w:ascii="Times New Roman" w:hAnsi="Times New Roman" w:cs="Times New Roman"/>
          <w:b/>
          <w:sz w:val="24"/>
          <w:szCs w:val="24"/>
        </w:rPr>
        <w:t>.</w:t>
      </w:r>
      <w:r w:rsidRPr="00EC31A4">
        <w:rPr>
          <w:rFonts w:ascii="Times New Roman" w:hAnsi="Times New Roman" w:cs="Times New Roman"/>
          <w:sz w:val="24"/>
          <w:szCs w:val="24"/>
        </w:rPr>
        <w:t xml:space="preserve"> A baixa das inscrições e licenças municipais de microempreendedores individuais, microempresas e empresas de pequeno porte </w:t>
      </w:r>
      <w:r w:rsidR="006E4D7C" w:rsidRPr="00EC31A4">
        <w:rPr>
          <w:rFonts w:ascii="Times New Roman" w:hAnsi="Times New Roman" w:cs="Times New Roman"/>
          <w:sz w:val="24"/>
          <w:szCs w:val="24"/>
        </w:rPr>
        <w:t xml:space="preserve">poderá </w:t>
      </w:r>
      <w:r w:rsidR="00624BBE" w:rsidRPr="00EC31A4">
        <w:rPr>
          <w:rFonts w:ascii="Times New Roman" w:hAnsi="Times New Roman" w:cs="Times New Roman"/>
          <w:sz w:val="24"/>
          <w:szCs w:val="24"/>
        </w:rPr>
        <w:t>ser solicitada</w:t>
      </w:r>
      <w:r w:rsidRPr="00EC31A4">
        <w:rPr>
          <w:rFonts w:ascii="Times New Roman" w:hAnsi="Times New Roman" w:cs="Times New Roman"/>
          <w:sz w:val="24"/>
          <w:szCs w:val="24"/>
        </w:rPr>
        <w:t xml:space="preserve"> independentemente da regularidade de obrigações tributárias do empresário, da sociedade, dos sócios, dos administradores ou de empresas das quais participe.</w:t>
      </w:r>
    </w:p>
    <w:p w:rsidR="0038348E" w:rsidRPr="00212C20" w:rsidRDefault="0038348E"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38348E">
        <w:rPr>
          <w:rFonts w:ascii="Times New Roman" w:hAnsi="Times New Roman" w:cs="Times New Roman"/>
          <w:b/>
          <w:sz w:val="24"/>
          <w:szCs w:val="24"/>
        </w:rPr>
        <w:t>.</w:t>
      </w:r>
      <w:r w:rsidRPr="00212C20">
        <w:rPr>
          <w:rFonts w:ascii="Times New Roman" w:hAnsi="Times New Roman" w:cs="Times New Roman"/>
          <w:sz w:val="24"/>
          <w:szCs w:val="24"/>
        </w:rPr>
        <w:t xml:space="preserve"> A baixa simplificada não impedirá o lançamento ou a cobrança posterior dos tributos e respectivas penalidades, decorrentes da falta de recolhimento, ou da prática, comprovada e apurada em processo administrativo ou judicial, de outras irregularidades praticadas pelos empresários, pelas pessoas jurídicas ou por seus titulares, sócios ou administradores.</w:t>
      </w:r>
    </w:p>
    <w:p w:rsidR="0038348E" w:rsidRPr="00212C20" w:rsidRDefault="0038348E"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38348E">
        <w:rPr>
          <w:rFonts w:ascii="Times New Roman" w:hAnsi="Times New Roman" w:cs="Times New Roman"/>
          <w:b/>
          <w:sz w:val="24"/>
          <w:szCs w:val="24"/>
        </w:rPr>
        <w:t>.</w:t>
      </w:r>
      <w:r w:rsidRPr="00212C20">
        <w:rPr>
          <w:rFonts w:ascii="Times New Roman" w:hAnsi="Times New Roman" w:cs="Times New Roman"/>
          <w:sz w:val="24"/>
          <w:szCs w:val="24"/>
        </w:rPr>
        <w:t xml:space="preserve"> A baixa simplificada importará responsabilidade solidária dos titulares, sócios e administradores, no período de ocorrência dos respectivos fatos geradores.</w:t>
      </w:r>
    </w:p>
    <w:p w:rsidR="00FE1238" w:rsidRDefault="00FE1238" w:rsidP="00212C20">
      <w:pPr>
        <w:spacing w:after="0" w:line="240" w:lineRule="auto"/>
        <w:jc w:val="both"/>
        <w:rPr>
          <w:rFonts w:ascii="Times New Roman" w:hAnsi="Times New Roman" w:cs="Times New Roman"/>
          <w:sz w:val="24"/>
          <w:szCs w:val="24"/>
        </w:rPr>
      </w:pPr>
    </w:p>
    <w:p w:rsidR="00FE1238" w:rsidRPr="00212C20" w:rsidRDefault="00074481" w:rsidP="00212C20">
      <w:pPr>
        <w:spacing w:after="0" w:line="240" w:lineRule="auto"/>
        <w:jc w:val="both"/>
        <w:rPr>
          <w:rFonts w:ascii="Times New Roman" w:hAnsi="Times New Roman" w:cs="Times New Roman"/>
          <w:sz w:val="24"/>
          <w:szCs w:val="24"/>
        </w:rPr>
      </w:pPr>
      <w:r w:rsidRPr="00CA6F3E">
        <w:rPr>
          <w:rFonts w:ascii="Times New Roman" w:hAnsi="Times New Roman" w:cs="Times New Roman"/>
          <w:b/>
          <w:sz w:val="24"/>
          <w:szCs w:val="24"/>
        </w:rPr>
        <w:t>§3º.</w:t>
      </w:r>
      <w:r>
        <w:rPr>
          <w:rFonts w:ascii="Times New Roman" w:hAnsi="Times New Roman" w:cs="Times New Roman"/>
          <w:sz w:val="24"/>
          <w:szCs w:val="24"/>
        </w:rPr>
        <w:t xml:space="preserve"> </w:t>
      </w:r>
      <w:r w:rsidR="00CA6F3E">
        <w:rPr>
          <w:rFonts w:ascii="Times New Roman" w:hAnsi="Times New Roman" w:cs="Times New Roman"/>
          <w:sz w:val="24"/>
          <w:szCs w:val="24"/>
        </w:rPr>
        <w:t xml:space="preserve">No caso da existência de débitos </w:t>
      </w:r>
      <w:r w:rsidR="001F1ED3">
        <w:rPr>
          <w:rFonts w:ascii="Times New Roman" w:hAnsi="Times New Roman" w:cs="Times New Roman"/>
          <w:sz w:val="24"/>
          <w:szCs w:val="24"/>
        </w:rPr>
        <w:t xml:space="preserve">regularmente constituídos e </w:t>
      </w:r>
      <w:r w:rsidR="00CA6F3E">
        <w:rPr>
          <w:rFonts w:ascii="Times New Roman" w:hAnsi="Times New Roman" w:cs="Times New Roman"/>
          <w:sz w:val="24"/>
          <w:szCs w:val="24"/>
        </w:rPr>
        <w:t xml:space="preserve">pendentes junto à administração municipal, </w:t>
      </w:r>
      <w:r w:rsidR="00776DB2">
        <w:rPr>
          <w:rFonts w:ascii="Times New Roman" w:hAnsi="Times New Roman" w:cs="Times New Roman"/>
          <w:sz w:val="24"/>
          <w:szCs w:val="24"/>
        </w:rPr>
        <w:t>poderá ser</w:t>
      </w:r>
      <w:r w:rsidR="004624E0">
        <w:rPr>
          <w:rFonts w:ascii="Times New Roman" w:hAnsi="Times New Roman" w:cs="Times New Roman"/>
          <w:sz w:val="24"/>
          <w:szCs w:val="24"/>
        </w:rPr>
        <w:t xml:space="preserve"> procedida a suspensão da respectiva inscrição a fim de que a mesma não continue a gerar débitos futuros</w:t>
      </w:r>
      <w:r w:rsidR="00776DB2">
        <w:rPr>
          <w:rFonts w:ascii="Times New Roman" w:hAnsi="Times New Roman" w:cs="Times New Roman"/>
          <w:sz w:val="24"/>
          <w:szCs w:val="24"/>
        </w:rPr>
        <w:t xml:space="preserve">, até </w:t>
      </w:r>
      <w:r w:rsidR="001060B0">
        <w:rPr>
          <w:rFonts w:ascii="Times New Roman" w:hAnsi="Times New Roman" w:cs="Times New Roman"/>
          <w:sz w:val="24"/>
          <w:szCs w:val="24"/>
        </w:rPr>
        <w:t>a efetivação da baixa</w:t>
      </w:r>
      <w:r w:rsidR="0047657B">
        <w:rPr>
          <w:rFonts w:ascii="Times New Roman" w:hAnsi="Times New Roman" w:cs="Times New Roman"/>
          <w:sz w:val="24"/>
          <w:szCs w:val="24"/>
        </w:rPr>
        <w:t>.</w:t>
      </w:r>
    </w:p>
    <w:p w:rsidR="00732F15" w:rsidRPr="00212C20" w:rsidRDefault="00732F15" w:rsidP="00212C20">
      <w:pPr>
        <w:spacing w:after="0" w:line="240" w:lineRule="auto"/>
        <w:jc w:val="both"/>
        <w:rPr>
          <w:rFonts w:ascii="Times New Roman" w:hAnsi="Times New Roman" w:cs="Times New Roman"/>
          <w:b/>
          <w:sz w:val="24"/>
          <w:szCs w:val="24"/>
        </w:rPr>
      </w:pPr>
    </w:p>
    <w:p w:rsidR="0038348E"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20</w:t>
      </w:r>
      <w:r w:rsidR="0038348E">
        <w:rPr>
          <w:rFonts w:ascii="Times New Roman" w:hAnsi="Times New Roman" w:cs="Times New Roman"/>
          <w:b/>
          <w:sz w:val="24"/>
          <w:szCs w:val="24"/>
        </w:rPr>
        <w:t>.</w:t>
      </w:r>
      <w:r w:rsidRPr="00212C20">
        <w:rPr>
          <w:rFonts w:ascii="Times New Roman" w:hAnsi="Times New Roman" w:cs="Times New Roman"/>
          <w:sz w:val="24"/>
          <w:szCs w:val="24"/>
        </w:rPr>
        <w:t xml:space="preserve"> A Administração Pública Municipal efetivará a baixa das inscrições e licenças no prazo de 60 (sessenta) dias, contados a partir da solicitação do contribuinte</w:t>
      </w:r>
      <w:r w:rsidR="00AD4D47">
        <w:rPr>
          <w:rFonts w:ascii="Times New Roman" w:hAnsi="Times New Roman" w:cs="Times New Roman"/>
          <w:sz w:val="24"/>
          <w:szCs w:val="24"/>
        </w:rPr>
        <w:t xml:space="preserve">, desde que inexista quaisquer exigências a serem cumpridas pelo </w:t>
      </w:r>
      <w:r w:rsidR="004B6E99">
        <w:rPr>
          <w:rFonts w:ascii="Times New Roman" w:hAnsi="Times New Roman" w:cs="Times New Roman"/>
          <w:sz w:val="24"/>
          <w:szCs w:val="24"/>
        </w:rPr>
        <w:t>mesmo</w:t>
      </w:r>
      <w:r w:rsidR="00AD4D47">
        <w:rPr>
          <w:rFonts w:ascii="Times New Roman" w:hAnsi="Times New Roman" w:cs="Times New Roman"/>
          <w:sz w:val="24"/>
          <w:szCs w:val="24"/>
        </w:rPr>
        <w:t xml:space="preserve"> ou eventuais fatos impeditivos</w:t>
      </w:r>
      <w:r w:rsidRPr="00212C20">
        <w:rPr>
          <w:rFonts w:ascii="Times New Roman" w:hAnsi="Times New Roman" w:cs="Times New Roman"/>
          <w:sz w:val="24"/>
          <w:szCs w:val="24"/>
        </w:rPr>
        <w:t>.</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Default="0038348E"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§1º.</w:t>
      </w:r>
      <w:r w:rsidR="00732F15" w:rsidRPr="00212C20">
        <w:rPr>
          <w:rFonts w:ascii="Times New Roman" w:hAnsi="Times New Roman" w:cs="Times New Roman"/>
          <w:sz w:val="24"/>
          <w:szCs w:val="24"/>
        </w:rPr>
        <w:t xml:space="preserve"> </w:t>
      </w:r>
      <w:r w:rsidR="00C6109B">
        <w:rPr>
          <w:rFonts w:ascii="Times New Roman" w:hAnsi="Times New Roman" w:cs="Times New Roman"/>
          <w:sz w:val="24"/>
          <w:szCs w:val="24"/>
        </w:rPr>
        <w:t xml:space="preserve">Caso o contribuinte permaneça inadimplente quanto à Taxa de </w:t>
      </w:r>
      <w:r w:rsidR="00743119">
        <w:rPr>
          <w:rFonts w:ascii="Times New Roman" w:hAnsi="Times New Roman" w:cs="Times New Roman"/>
          <w:sz w:val="24"/>
          <w:szCs w:val="24"/>
        </w:rPr>
        <w:t xml:space="preserve">Fiscalização </w:t>
      </w:r>
      <w:r w:rsidR="00C6109B" w:rsidRPr="00C6109B">
        <w:rPr>
          <w:rFonts w:ascii="Times New Roman" w:hAnsi="Times New Roman" w:cs="Times New Roman"/>
          <w:sz w:val="24"/>
          <w:szCs w:val="24"/>
        </w:rPr>
        <w:t>de Localização, Instalação e Funcionamento</w:t>
      </w:r>
      <w:r w:rsidR="00743119">
        <w:rPr>
          <w:rFonts w:ascii="Times New Roman" w:hAnsi="Times New Roman" w:cs="Times New Roman"/>
          <w:sz w:val="24"/>
          <w:szCs w:val="24"/>
        </w:rPr>
        <w:t xml:space="preserve"> por 02 (dois) ou mais exercícios, poderá a Administração Pública Municipal providenciar a suspensão da respectiva inscrição</w:t>
      </w:r>
      <w:r w:rsidR="00732F15" w:rsidRPr="00212C20">
        <w:rPr>
          <w:rFonts w:ascii="Times New Roman" w:hAnsi="Times New Roman" w:cs="Times New Roman"/>
          <w:sz w:val="24"/>
          <w:szCs w:val="24"/>
        </w:rPr>
        <w:t>.</w:t>
      </w:r>
    </w:p>
    <w:p w:rsidR="0038348E" w:rsidRPr="00212C20" w:rsidRDefault="0038348E" w:rsidP="00212C20">
      <w:pPr>
        <w:spacing w:after="0" w:line="240" w:lineRule="auto"/>
        <w:jc w:val="both"/>
        <w:rPr>
          <w:rFonts w:ascii="Times New Roman" w:hAnsi="Times New Roman" w:cs="Times New Roman"/>
          <w:sz w:val="24"/>
          <w:szCs w:val="24"/>
        </w:rPr>
      </w:pPr>
    </w:p>
    <w:p w:rsidR="00732F15" w:rsidRPr="00212C20" w:rsidRDefault="0038348E"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§2º.</w:t>
      </w:r>
      <w:r w:rsidR="00732F15" w:rsidRPr="00212C20">
        <w:rPr>
          <w:rFonts w:ascii="Times New Roman" w:hAnsi="Times New Roman" w:cs="Times New Roman"/>
          <w:sz w:val="24"/>
          <w:szCs w:val="24"/>
        </w:rPr>
        <w:t xml:space="preserve"> A Administração Pública Municipal poderá providenciar a baixa de ofício das licenças municipais sempre que constatar a baixa da inscrição no Cadastro Nacional de Pessoas Jurídicas – CNPJ.</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38348E">
      <w:pPr>
        <w:pStyle w:val="Ttulo2"/>
        <w:spacing w:before="0" w:line="240" w:lineRule="auto"/>
        <w:jc w:val="center"/>
        <w:rPr>
          <w:rFonts w:ascii="Times New Roman" w:hAnsi="Times New Roman" w:cs="Times New Roman"/>
          <w:b/>
          <w:color w:val="auto"/>
          <w:sz w:val="24"/>
          <w:szCs w:val="24"/>
        </w:rPr>
      </w:pPr>
      <w:bookmarkStart w:id="19" w:name="_Toc485200588"/>
      <w:bookmarkStart w:id="20" w:name="_Toc490748434"/>
      <w:r w:rsidRPr="00212C20">
        <w:rPr>
          <w:rFonts w:ascii="Times New Roman" w:hAnsi="Times New Roman" w:cs="Times New Roman"/>
          <w:b/>
          <w:color w:val="auto"/>
          <w:sz w:val="24"/>
          <w:szCs w:val="24"/>
        </w:rPr>
        <w:t>Seção VII – Do Microempreendedor Individual</w:t>
      </w:r>
      <w:bookmarkEnd w:id="19"/>
      <w:bookmarkEnd w:id="20"/>
    </w:p>
    <w:p w:rsidR="0038348E" w:rsidRPr="0038348E" w:rsidRDefault="0038348E" w:rsidP="0038348E"/>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21</w:t>
      </w:r>
      <w:r w:rsidR="001A068E">
        <w:rPr>
          <w:rFonts w:ascii="Times New Roman" w:hAnsi="Times New Roman" w:cs="Times New Roman"/>
          <w:b/>
          <w:sz w:val="24"/>
          <w:szCs w:val="24"/>
        </w:rPr>
        <w:t>.</w:t>
      </w:r>
      <w:r w:rsidRPr="00212C20">
        <w:rPr>
          <w:rFonts w:ascii="Times New Roman" w:hAnsi="Times New Roman" w:cs="Times New Roman"/>
          <w:sz w:val="24"/>
          <w:szCs w:val="24"/>
        </w:rPr>
        <w:t xml:space="preserve"> Serão emitidas licenças para funcionamento do microempreendedor individual, independentemente de requerimento, se as condições para exercício das atividades estiverem de acordo com a legislação municipal. </w:t>
      </w:r>
    </w:p>
    <w:p w:rsidR="001A068E" w:rsidRPr="00212C20" w:rsidRDefault="001A068E" w:rsidP="00212C20">
      <w:pPr>
        <w:spacing w:after="0" w:line="240" w:lineRule="auto"/>
        <w:jc w:val="both"/>
        <w:rPr>
          <w:rFonts w:ascii="Times New Roman" w:hAnsi="Times New Roman" w:cs="Times New Roman"/>
          <w:sz w:val="24"/>
          <w:szCs w:val="24"/>
        </w:rPr>
      </w:pPr>
    </w:p>
    <w:p w:rsidR="00732F15" w:rsidRDefault="001A068E"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§1º.</w:t>
      </w:r>
      <w:r w:rsidR="00732F15" w:rsidRPr="00212C20">
        <w:rPr>
          <w:rFonts w:ascii="Times New Roman" w:hAnsi="Times New Roman" w:cs="Times New Roman"/>
          <w:sz w:val="24"/>
          <w:szCs w:val="24"/>
        </w:rPr>
        <w:t xml:space="preserve"> O Microempreendedor Individual que exercer atividade de baixo risco será dispensado da consulta de viabilidade.</w:t>
      </w:r>
    </w:p>
    <w:p w:rsidR="001A068E" w:rsidRPr="00212C20" w:rsidRDefault="001A068E"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1A068E">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1A068E">
        <w:rPr>
          <w:rFonts w:ascii="Times New Roman" w:hAnsi="Times New Roman" w:cs="Times New Roman"/>
          <w:sz w:val="24"/>
          <w:szCs w:val="24"/>
        </w:rPr>
        <w:t>O</w:t>
      </w:r>
      <w:r w:rsidRPr="00212C20">
        <w:rPr>
          <w:rFonts w:ascii="Times New Roman" w:hAnsi="Times New Roman" w:cs="Times New Roman"/>
          <w:sz w:val="24"/>
          <w:szCs w:val="24"/>
        </w:rPr>
        <w:t xml:space="preserve"> disposto neste artigo será aplicado ao alvará e às demais licenças municipais.</w:t>
      </w:r>
    </w:p>
    <w:p w:rsidR="001A068E" w:rsidRPr="00212C20" w:rsidRDefault="001A068E"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pacing w:val="-7"/>
          <w:sz w:val="24"/>
          <w:szCs w:val="24"/>
        </w:rPr>
      </w:pPr>
      <w:r w:rsidRPr="00212C20">
        <w:rPr>
          <w:rFonts w:ascii="Times New Roman" w:hAnsi="Times New Roman" w:cs="Times New Roman"/>
          <w:b/>
          <w:sz w:val="24"/>
          <w:szCs w:val="24"/>
        </w:rPr>
        <w:lastRenderedPageBreak/>
        <w:t>§</w:t>
      </w:r>
      <w:r w:rsidR="001A068E">
        <w:rPr>
          <w:rFonts w:ascii="Times New Roman" w:hAnsi="Times New Roman" w:cs="Times New Roman"/>
          <w:b/>
          <w:sz w:val="24"/>
          <w:szCs w:val="24"/>
        </w:rPr>
        <w:t>3º.</w:t>
      </w:r>
      <w:r w:rsidRPr="00212C20">
        <w:rPr>
          <w:rFonts w:ascii="Times New Roman" w:hAnsi="Times New Roman" w:cs="Times New Roman"/>
          <w:sz w:val="24"/>
          <w:szCs w:val="24"/>
        </w:rPr>
        <w:t xml:space="preserve"> </w:t>
      </w:r>
      <w:r w:rsidRPr="004E5A4E">
        <w:rPr>
          <w:rFonts w:ascii="Times New Roman" w:hAnsi="Times New Roman" w:cs="Times New Roman"/>
          <w:sz w:val="24"/>
          <w:szCs w:val="24"/>
        </w:rPr>
        <w:t>Além das previstas na legislação municipal, não serão impostas restrições ao microempreendedor individual em virtude da sua natureza jurídica, no que diz respeito ao exercício de profissões ou à participação em licitações, inclusive para os que exercerem atividades no âmbito rural.</w:t>
      </w:r>
      <w:r w:rsidRPr="00212C20">
        <w:rPr>
          <w:rFonts w:ascii="Times New Roman" w:hAnsi="Times New Roman" w:cs="Times New Roman"/>
          <w:spacing w:val="-7"/>
          <w:sz w:val="24"/>
          <w:szCs w:val="24"/>
        </w:rPr>
        <w:t xml:space="preserve"> </w:t>
      </w:r>
    </w:p>
    <w:p w:rsidR="001A068E" w:rsidRPr="00212C20" w:rsidRDefault="001A068E" w:rsidP="00212C20">
      <w:pPr>
        <w:spacing w:after="0" w:line="240" w:lineRule="auto"/>
        <w:jc w:val="both"/>
        <w:rPr>
          <w:rFonts w:ascii="Times New Roman" w:hAnsi="Times New Roman" w:cs="Times New Roman"/>
          <w:spacing w:val="-7"/>
          <w:sz w:val="24"/>
          <w:szCs w:val="24"/>
        </w:rPr>
      </w:pPr>
    </w:p>
    <w:p w:rsidR="004E5A4E"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w:t>
      </w:r>
      <w:r w:rsidR="000B0DB0" w:rsidRPr="00212C20">
        <w:rPr>
          <w:rFonts w:ascii="Times New Roman" w:hAnsi="Times New Roman" w:cs="Times New Roman"/>
          <w:b/>
          <w:sz w:val="24"/>
          <w:szCs w:val="24"/>
        </w:rPr>
        <w:t>4</w:t>
      </w:r>
      <w:r w:rsidRPr="00212C20">
        <w:rPr>
          <w:rFonts w:ascii="Times New Roman" w:hAnsi="Times New Roman" w:cs="Times New Roman"/>
          <w:b/>
          <w:sz w:val="24"/>
          <w:szCs w:val="24"/>
        </w:rPr>
        <w:t>º</w:t>
      </w:r>
      <w:r w:rsidR="004E5A4E">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Para o empreendedor rural enquadrado como microempreendedor individual, prevalecerão as obrigações inerentes ao produtor rural ou ao agricultor familiar.</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452FEE" w:rsidRDefault="00452FEE"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§5º</w:t>
      </w:r>
      <w:r w:rsidR="004E5A4E">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Como incentivo à formalização</w:t>
      </w:r>
      <w:r w:rsidRPr="004E5A4E">
        <w:rPr>
          <w:rFonts w:ascii="Times New Roman" w:hAnsi="Times New Roman" w:cs="Times New Roman"/>
          <w:sz w:val="24"/>
          <w:szCs w:val="24"/>
        </w:rPr>
        <w:t>, s</w:t>
      </w:r>
      <w:r w:rsidRPr="00212C20">
        <w:rPr>
          <w:rFonts w:ascii="Times New Roman" w:hAnsi="Times New Roman" w:cs="Times New Roman"/>
          <w:sz w:val="24"/>
          <w:szCs w:val="24"/>
        </w:rPr>
        <w:t xml:space="preserve">erão reduzidos a 0 (zero) os valores dos seguintes custos para o microempreendedor individual: </w:t>
      </w:r>
    </w:p>
    <w:p w:rsidR="00545B1E" w:rsidRPr="00212C20" w:rsidRDefault="00545B1E" w:rsidP="00212C20">
      <w:pPr>
        <w:spacing w:after="0" w:line="240" w:lineRule="auto"/>
        <w:jc w:val="both"/>
        <w:rPr>
          <w:rFonts w:ascii="Times New Roman" w:hAnsi="Times New Roman" w:cs="Times New Roman"/>
          <w:sz w:val="24"/>
          <w:szCs w:val="24"/>
        </w:rPr>
      </w:pPr>
    </w:p>
    <w:p w:rsidR="00452FEE" w:rsidRPr="00212C20" w:rsidRDefault="004E5A4E" w:rsidP="004E5A4E">
      <w:pPr>
        <w:spacing w:after="0" w:line="240" w:lineRule="auto"/>
        <w:jc w:val="both"/>
        <w:rPr>
          <w:rFonts w:ascii="Times New Roman" w:hAnsi="Times New Roman" w:cs="Times New Roman"/>
          <w:sz w:val="24"/>
          <w:szCs w:val="24"/>
        </w:rPr>
      </w:pPr>
      <w:r w:rsidRPr="004E5A4E">
        <w:rPr>
          <w:rFonts w:ascii="Times New Roman" w:hAnsi="Times New Roman" w:cs="Times New Roman"/>
          <w:b/>
          <w:sz w:val="24"/>
          <w:szCs w:val="24"/>
        </w:rPr>
        <w:t>I-</w:t>
      </w:r>
      <w:r>
        <w:rPr>
          <w:rFonts w:ascii="Times New Roman" w:hAnsi="Times New Roman" w:cs="Times New Roman"/>
          <w:sz w:val="24"/>
          <w:szCs w:val="24"/>
        </w:rPr>
        <w:t xml:space="preserve"> </w:t>
      </w:r>
      <w:r w:rsidR="00452FEE" w:rsidRPr="00212C20">
        <w:rPr>
          <w:rFonts w:ascii="Times New Roman" w:hAnsi="Times New Roman" w:cs="Times New Roman"/>
          <w:sz w:val="24"/>
          <w:szCs w:val="24"/>
        </w:rPr>
        <w:t>Taxas, emolumentos e demais custos dos processos vinculados a inscrições, emissão de alvarás, licenciamentos ou autorizações de funcionamento, bem como aos respectivos processos de alteração e baixa</w:t>
      </w:r>
      <w:r w:rsidR="00545B1E">
        <w:rPr>
          <w:rFonts w:ascii="Times New Roman" w:hAnsi="Times New Roman" w:cs="Times New Roman"/>
          <w:sz w:val="24"/>
          <w:szCs w:val="24"/>
        </w:rPr>
        <w:t>, desde que vinculados à sua atividade principal, em sua sede</w:t>
      </w:r>
      <w:r w:rsidR="00452FEE" w:rsidRPr="00212C20">
        <w:rPr>
          <w:rFonts w:ascii="Times New Roman" w:hAnsi="Times New Roman" w:cs="Times New Roman"/>
          <w:sz w:val="24"/>
          <w:szCs w:val="24"/>
        </w:rPr>
        <w:t>;</w:t>
      </w:r>
    </w:p>
    <w:p w:rsidR="00452FEE" w:rsidRDefault="004E5A4E" w:rsidP="004E5A4E">
      <w:pPr>
        <w:spacing w:after="0" w:line="240" w:lineRule="auto"/>
        <w:jc w:val="both"/>
        <w:rPr>
          <w:rFonts w:ascii="Times New Roman" w:hAnsi="Times New Roman" w:cs="Times New Roman"/>
          <w:sz w:val="24"/>
          <w:szCs w:val="24"/>
        </w:rPr>
      </w:pPr>
      <w:r w:rsidRPr="004E5A4E">
        <w:rPr>
          <w:rFonts w:ascii="Times New Roman" w:hAnsi="Times New Roman" w:cs="Times New Roman"/>
          <w:b/>
          <w:sz w:val="24"/>
          <w:szCs w:val="24"/>
        </w:rPr>
        <w:t xml:space="preserve">II- </w:t>
      </w:r>
      <w:r w:rsidR="00452FEE" w:rsidRPr="00212C20">
        <w:rPr>
          <w:rFonts w:ascii="Times New Roman" w:hAnsi="Times New Roman" w:cs="Times New Roman"/>
          <w:sz w:val="24"/>
          <w:szCs w:val="24"/>
        </w:rPr>
        <w:t>Taxas e outros emolumentos relativos à fiscalização da vigilância sanitária</w:t>
      </w:r>
      <w:r w:rsidR="00545B1E">
        <w:rPr>
          <w:rFonts w:ascii="Times New Roman" w:hAnsi="Times New Roman" w:cs="Times New Roman"/>
          <w:sz w:val="24"/>
          <w:szCs w:val="24"/>
        </w:rPr>
        <w:t>, desde que vinculados à sua atividade principal, em sua sede</w:t>
      </w:r>
      <w:r w:rsidR="00452FEE" w:rsidRPr="00212C20">
        <w:rPr>
          <w:rFonts w:ascii="Times New Roman" w:hAnsi="Times New Roman" w:cs="Times New Roman"/>
          <w:sz w:val="24"/>
          <w:szCs w:val="24"/>
        </w:rPr>
        <w:t xml:space="preserve">. </w:t>
      </w:r>
    </w:p>
    <w:p w:rsidR="004E5A4E" w:rsidRPr="00212C20" w:rsidRDefault="004E5A4E" w:rsidP="004E5A4E">
      <w:pPr>
        <w:spacing w:after="0" w:line="240" w:lineRule="auto"/>
        <w:jc w:val="both"/>
        <w:rPr>
          <w:rFonts w:ascii="Times New Roman" w:hAnsi="Times New Roman" w:cs="Times New Roman"/>
          <w:sz w:val="24"/>
          <w:szCs w:val="24"/>
        </w:rPr>
      </w:pPr>
    </w:p>
    <w:p w:rsidR="00452FEE" w:rsidRPr="00212C20" w:rsidRDefault="00452FEE" w:rsidP="00212C20">
      <w:pPr>
        <w:pStyle w:val="Standard"/>
        <w:widowControl w:val="0"/>
        <w:autoSpaceDE w:val="0"/>
        <w:jc w:val="both"/>
      </w:pPr>
      <w:r w:rsidRPr="00212C20">
        <w:rPr>
          <w:b/>
        </w:rPr>
        <w:t xml:space="preserve">§6º </w:t>
      </w:r>
      <w:r w:rsidRPr="00212C20">
        <w:t>A dispensa referida no inciso II do §5º deste artigo se estende aos agricultores familiares.</w:t>
      </w:r>
    </w:p>
    <w:p w:rsidR="00732F15" w:rsidRPr="00212C20" w:rsidRDefault="00732F15" w:rsidP="00212C20">
      <w:pPr>
        <w:spacing w:after="0" w:line="240" w:lineRule="auto"/>
        <w:jc w:val="both"/>
        <w:rPr>
          <w:rFonts w:ascii="Times New Roman" w:hAnsi="Times New Roman" w:cs="Times New Roman"/>
          <w:sz w:val="24"/>
          <w:szCs w:val="24"/>
        </w:rPr>
      </w:pPr>
    </w:p>
    <w:p w:rsidR="000C77B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22</w:t>
      </w:r>
      <w:r w:rsidR="004E5A4E" w:rsidRPr="004E5A4E">
        <w:rPr>
          <w:rFonts w:ascii="Times New Roman" w:hAnsi="Times New Roman" w:cs="Times New Roman"/>
          <w:b/>
          <w:sz w:val="24"/>
          <w:szCs w:val="24"/>
        </w:rPr>
        <w:t>.</w:t>
      </w:r>
      <w:r w:rsidR="004E5A4E">
        <w:rPr>
          <w:rFonts w:ascii="Times New Roman" w:hAnsi="Times New Roman" w:cs="Times New Roman"/>
          <w:sz w:val="24"/>
          <w:szCs w:val="24"/>
        </w:rPr>
        <w:t xml:space="preserve"> </w:t>
      </w:r>
      <w:r w:rsidRPr="00212C20">
        <w:rPr>
          <w:rFonts w:ascii="Times New Roman" w:hAnsi="Times New Roman" w:cs="Times New Roman"/>
          <w:sz w:val="24"/>
          <w:szCs w:val="24"/>
        </w:rPr>
        <w:t>A Secretaria Municipal de F</w:t>
      </w:r>
      <w:r w:rsidR="004E5A4E">
        <w:rPr>
          <w:rFonts w:ascii="Times New Roman" w:hAnsi="Times New Roman" w:cs="Times New Roman"/>
          <w:sz w:val="24"/>
          <w:szCs w:val="24"/>
        </w:rPr>
        <w:t>inanças</w:t>
      </w:r>
      <w:r w:rsidRPr="00212C20">
        <w:rPr>
          <w:rFonts w:ascii="Times New Roman" w:hAnsi="Times New Roman" w:cs="Times New Roman"/>
          <w:sz w:val="24"/>
          <w:szCs w:val="24"/>
        </w:rPr>
        <w:t xml:space="preserve"> examinará a viabilidade de legalização e acompanhará a inscrição e a baixa do Microempreendedor Individual – MEI a partir dos dados cadastrados nos sistemas do Comitê Gestor do Regime Especial Unificado de Arrecadação de Tributos e Contribuições SIMPLES NACIONAL, instituído pela Lei Complementar federal 123, de 2006. </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Default="000C77B5"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§1º.</w:t>
      </w:r>
      <w:r w:rsidR="00732F15" w:rsidRPr="00212C20">
        <w:rPr>
          <w:rFonts w:ascii="Times New Roman" w:hAnsi="Times New Roman" w:cs="Times New Roman"/>
          <w:sz w:val="24"/>
          <w:szCs w:val="24"/>
        </w:rPr>
        <w:t xml:space="preserve"> O Comitê Gestor do SIMPLES NACIONAL deverá ser notificado para cancelamento da respectiva inscrição sempre que o microempreendedor individual deixar de preencher os requisitos da legislação municipal.</w:t>
      </w:r>
    </w:p>
    <w:p w:rsidR="000C77B5" w:rsidRPr="00212C20" w:rsidRDefault="000C77B5" w:rsidP="00212C20">
      <w:pPr>
        <w:spacing w:after="0" w:line="240" w:lineRule="auto"/>
        <w:jc w:val="both"/>
        <w:rPr>
          <w:rFonts w:ascii="Times New Roman" w:hAnsi="Times New Roman" w:cs="Times New Roman"/>
          <w:sz w:val="24"/>
          <w:szCs w:val="24"/>
        </w:rPr>
      </w:pPr>
    </w:p>
    <w:p w:rsidR="00732F15" w:rsidRPr="00212C20" w:rsidRDefault="000C77B5"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§2º.</w:t>
      </w:r>
      <w:r w:rsidR="00732F15" w:rsidRPr="00212C20">
        <w:rPr>
          <w:rFonts w:ascii="Times New Roman" w:hAnsi="Times New Roman" w:cs="Times New Roman"/>
          <w:sz w:val="24"/>
          <w:szCs w:val="24"/>
        </w:rPr>
        <w:t xml:space="preserve"> A Secretaria Municipal de F</w:t>
      </w:r>
      <w:r>
        <w:rPr>
          <w:rFonts w:ascii="Times New Roman" w:hAnsi="Times New Roman" w:cs="Times New Roman"/>
          <w:sz w:val="24"/>
          <w:szCs w:val="24"/>
        </w:rPr>
        <w:t>inanças</w:t>
      </w:r>
      <w:r w:rsidR="00732F15" w:rsidRPr="00212C20">
        <w:rPr>
          <w:rFonts w:ascii="Times New Roman" w:hAnsi="Times New Roman" w:cs="Times New Roman"/>
          <w:sz w:val="24"/>
          <w:szCs w:val="24"/>
        </w:rPr>
        <w:t xml:space="preserve"> cobrará os tributos e acréscimos moratórios devidos pelo empreendedor sem inscrição confirmada que estiver operando irregularmente no Município.</w:t>
      </w:r>
    </w:p>
    <w:p w:rsidR="00452FEE" w:rsidRPr="00212C20" w:rsidRDefault="00452FEE" w:rsidP="00212C20">
      <w:pPr>
        <w:spacing w:after="0" w:line="240" w:lineRule="auto"/>
        <w:jc w:val="both"/>
        <w:rPr>
          <w:rFonts w:ascii="Times New Roman" w:hAnsi="Times New Roman" w:cs="Times New Roman"/>
          <w:sz w:val="24"/>
          <w:szCs w:val="24"/>
        </w:rPr>
      </w:pPr>
    </w:p>
    <w:p w:rsidR="00732F15" w:rsidRPr="00212C20" w:rsidRDefault="00732F15" w:rsidP="000C77B5">
      <w:pPr>
        <w:pStyle w:val="Standard"/>
        <w:widowControl w:val="0"/>
        <w:autoSpaceDE w:val="0"/>
        <w:jc w:val="center"/>
      </w:pPr>
    </w:p>
    <w:p w:rsidR="000C77B5" w:rsidRPr="005916FE" w:rsidRDefault="00732F15" w:rsidP="000C77B5">
      <w:pPr>
        <w:pStyle w:val="Ttulo1"/>
        <w:spacing w:after="0" w:line="240" w:lineRule="auto"/>
        <w:ind w:left="0" w:firstLine="0"/>
        <w:jc w:val="center"/>
        <w:rPr>
          <w:rFonts w:ascii="Times New Roman" w:hAnsi="Times New Roman" w:cs="Times New Roman"/>
          <w:color w:val="auto"/>
          <w:szCs w:val="24"/>
        </w:rPr>
      </w:pPr>
      <w:bookmarkStart w:id="21" w:name="_Toc485200590"/>
      <w:bookmarkStart w:id="22" w:name="_Toc490748435"/>
      <w:r w:rsidRPr="005916FE">
        <w:rPr>
          <w:rFonts w:ascii="Times New Roman" w:hAnsi="Times New Roman" w:cs="Times New Roman"/>
          <w:color w:val="auto"/>
          <w:szCs w:val="24"/>
        </w:rPr>
        <w:t>CAPÍTULO III</w:t>
      </w:r>
    </w:p>
    <w:p w:rsidR="00732F15" w:rsidRPr="005916FE" w:rsidRDefault="00732F15" w:rsidP="000C77B5">
      <w:pPr>
        <w:pStyle w:val="Ttulo1"/>
        <w:spacing w:after="0" w:line="240" w:lineRule="auto"/>
        <w:ind w:left="0" w:firstLine="0"/>
        <w:jc w:val="center"/>
        <w:rPr>
          <w:rFonts w:ascii="Times New Roman" w:hAnsi="Times New Roman" w:cs="Times New Roman"/>
          <w:color w:val="auto"/>
          <w:szCs w:val="24"/>
        </w:rPr>
      </w:pPr>
      <w:r w:rsidRPr="005916FE">
        <w:rPr>
          <w:rFonts w:ascii="Times New Roman" w:hAnsi="Times New Roman" w:cs="Times New Roman"/>
          <w:color w:val="auto"/>
          <w:szCs w:val="24"/>
        </w:rPr>
        <w:t>DO TRATAMENTO TRIBUTÁRIO</w:t>
      </w:r>
      <w:bookmarkEnd w:id="21"/>
      <w:bookmarkEnd w:id="22"/>
    </w:p>
    <w:p w:rsidR="00732F15" w:rsidRPr="005916FE" w:rsidRDefault="00732F15" w:rsidP="000C77B5">
      <w:pPr>
        <w:pStyle w:val="Ttulo2"/>
        <w:spacing w:before="0" w:line="240" w:lineRule="auto"/>
        <w:jc w:val="center"/>
        <w:rPr>
          <w:rFonts w:ascii="Times New Roman" w:hAnsi="Times New Roman" w:cs="Times New Roman"/>
          <w:b/>
          <w:color w:val="auto"/>
          <w:sz w:val="24"/>
          <w:szCs w:val="24"/>
        </w:rPr>
      </w:pPr>
      <w:bookmarkStart w:id="23" w:name="_Toc485200591"/>
      <w:bookmarkStart w:id="24" w:name="_Toc490748436"/>
      <w:r w:rsidRPr="005916FE">
        <w:rPr>
          <w:rFonts w:ascii="Times New Roman" w:hAnsi="Times New Roman" w:cs="Times New Roman"/>
          <w:b/>
          <w:color w:val="auto"/>
          <w:sz w:val="24"/>
          <w:szCs w:val="24"/>
        </w:rPr>
        <w:t>Seção I – Do ISS no SIMPLES NACIONAL</w:t>
      </w:r>
      <w:bookmarkEnd w:id="23"/>
      <w:bookmarkEnd w:id="24"/>
    </w:p>
    <w:p w:rsidR="00A16330" w:rsidRPr="005916FE" w:rsidRDefault="00A16330" w:rsidP="000C77B5">
      <w:pPr>
        <w:pStyle w:val="Ttulo3"/>
        <w:spacing w:before="0" w:line="240" w:lineRule="auto"/>
        <w:jc w:val="center"/>
        <w:rPr>
          <w:rFonts w:ascii="Times New Roman" w:hAnsi="Times New Roman" w:cs="Times New Roman"/>
          <w:b/>
          <w:color w:val="auto"/>
        </w:rPr>
      </w:pPr>
      <w:bookmarkStart w:id="25" w:name="_Toc490748437"/>
      <w:r w:rsidRPr="005916FE">
        <w:rPr>
          <w:rFonts w:ascii="Times New Roman" w:hAnsi="Times New Roman" w:cs="Times New Roman"/>
          <w:b/>
          <w:color w:val="auto"/>
        </w:rPr>
        <w:t xml:space="preserve">Subseção I </w:t>
      </w:r>
      <w:r w:rsidR="005D4861" w:rsidRPr="005916FE">
        <w:rPr>
          <w:rFonts w:ascii="Times New Roman" w:hAnsi="Times New Roman" w:cs="Times New Roman"/>
          <w:b/>
          <w:color w:val="auto"/>
        </w:rPr>
        <w:t>–</w:t>
      </w:r>
      <w:r w:rsidRPr="005916FE">
        <w:rPr>
          <w:rFonts w:ascii="Times New Roman" w:hAnsi="Times New Roman" w:cs="Times New Roman"/>
          <w:b/>
          <w:color w:val="auto"/>
        </w:rPr>
        <w:t xml:space="preserve"> </w:t>
      </w:r>
      <w:r w:rsidR="005D4861" w:rsidRPr="005916FE">
        <w:rPr>
          <w:rFonts w:ascii="Times New Roman" w:hAnsi="Times New Roman" w:cs="Times New Roman"/>
          <w:b/>
          <w:color w:val="auto"/>
        </w:rPr>
        <w:t>Das Normas Aplicáveis</w:t>
      </w:r>
      <w:bookmarkEnd w:id="25"/>
    </w:p>
    <w:p w:rsidR="000C77B5" w:rsidRPr="005916FE" w:rsidRDefault="000C77B5" w:rsidP="000C77B5"/>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Art.  2</w:t>
      </w:r>
      <w:r w:rsidR="00B77046" w:rsidRPr="005916FE">
        <w:rPr>
          <w:rFonts w:ascii="Times New Roman" w:hAnsi="Times New Roman" w:cs="Times New Roman"/>
          <w:b/>
          <w:sz w:val="24"/>
          <w:szCs w:val="24"/>
        </w:rPr>
        <w:t>3</w:t>
      </w:r>
      <w:r w:rsidR="000C77B5" w:rsidRPr="005916FE">
        <w:rPr>
          <w:rFonts w:ascii="Times New Roman" w:hAnsi="Times New Roman" w:cs="Times New Roman"/>
          <w:b/>
          <w:sz w:val="24"/>
          <w:szCs w:val="24"/>
        </w:rPr>
        <w:t>.</w:t>
      </w:r>
      <w:r w:rsidRPr="005916FE">
        <w:rPr>
          <w:rFonts w:ascii="Times New Roman" w:hAnsi="Times New Roman" w:cs="Times New Roman"/>
          <w:sz w:val="24"/>
          <w:szCs w:val="24"/>
        </w:rPr>
        <w:t xml:space="preserve"> O microempreendedor individual, as microempresas e as empresas de pequeno porte poderão optar por recolher o Imposto sobre Serviços de Qualquer Natureza (ISS) através do Regime Especial Unificado de Arrecadação de Tributos e Contribuições – SIMPLES NACIONAL, na forma prevista na Lei Complementar Federal 123, de 2006 e alterações posteriores.</w:t>
      </w:r>
    </w:p>
    <w:p w:rsidR="000C77B5" w:rsidRPr="005916FE" w:rsidRDefault="000C77B5" w:rsidP="00212C20">
      <w:pPr>
        <w:spacing w:after="0" w:line="240" w:lineRule="auto"/>
        <w:jc w:val="both"/>
        <w:rPr>
          <w:rFonts w:ascii="Times New Roman" w:hAnsi="Times New Roman" w:cs="Times New Roman"/>
          <w:sz w:val="24"/>
          <w:szCs w:val="24"/>
        </w:rPr>
      </w:pP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 xml:space="preserve">§1º </w:t>
      </w:r>
      <w:r w:rsidRPr="005916FE">
        <w:rPr>
          <w:rFonts w:ascii="Times New Roman" w:hAnsi="Times New Roman" w:cs="Times New Roman"/>
          <w:sz w:val="24"/>
          <w:szCs w:val="24"/>
        </w:rPr>
        <w:t xml:space="preserve">Para efeito deste artigo, serão aplicados os dispositivos da Lei Complementar federal 123/2006, relativos: </w:t>
      </w:r>
    </w:p>
    <w:p w:rsidR="000C77B5" w:rsidRPr="005916FE" w:rsidRDefault="000C77B5" w:rsidP="00212C20">
      <w:pPr>
        <w:spacing w:after="0" w:line="240" w:lineRule="auto"/>
        <w:jc w:val="both"/>
        <w:rPr>
          <w:rFonts w:ascii="Times New Roman" w:hAnsi="Times New Roman" w:cs="Times New Roman"/>
          <w:sz w:val="24"/>
          <w:szCs w:val="24"/>
        </w:rPr>
      </w:pPr>
    </w:p>
    <w:p w:rsidR="00732F15" w:rsidRPr="005916FE" w:rsidRDefault="0022125F" w:rsidP="000C77B5">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I-</w:t>
      </w:r>
      <w:r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 xml:space="preserve">À definição de Microempresa, Empresa de Pequeno Porte e Microempreendedor Individual; </w:t>
      </w:r>
    </w:p>
    <w:p w:rsidR="00732F15" w:rsidRPr="005916FE" w:rsidRDefault="0022125F" w:rsidP="000C77B5">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II-</w:t>
      </w:r>
      <w:r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 xml:space="preserve">À abrangência, à forma de opção, às vedações e às hipóteses de </w:t>
      </w:r>
      <w:r w:rsidR="000C77B5" w:rsidRPr="005916FE">
        <w:rPr>
          <w:rFonts w:ascii="Times New Roman" w:hAnsi="Times New Roman" w:cs="Times New Roman"/>
          <w:sz w:val="24"/>
          <w:szCs w:val="24"/>
        </w:rPr>
        <w:t xml:space="preserve">exclusões do SIMPLES NACIONAL; </w:t>
      </w:r>
      <w:r w:rsidR="00CA202C" w:rsidRPr="005916FE">
        <w:rPr>
          <w:rFonts w:ascii="Times New Roman" w:hAnsi="Times New Roman" w:cs="Times New Roman"/>
          <w:sz w:val="24"/>
          <w:szCs w:val="24"/>
        </w:rPr>
        <w:t>à</w:t>
      </w:r>
      <w:r w:rsidR="00732F15" w:rsidRPr="005916FE">
        <w:rPr>
          <w:rFonts w:ascii="Times New Roman" w:hAnsi="Times New Roman" w:cs="Times New Roman"/>
          <w:sz w:val="24"/>
          <w:szCs w:val="24"/>
        </w:rPr>
        <w:t xml:space="preserve">s alíquotas, à base de cálculo, à apuração, ao recolhimento e ao repasse do ISS arrecadado; </w:t>
      </w:r>
    </w:p>
    <w:p w:rsidR="00732F15" w:rsidRPr="005916FE" w:rsidRDefault="0022125F" w:rsidP="000C77B5">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III-</w:t>
      </w:r>
      <w:r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 xml:space="preserve">À fiscalização e aos processos administrativo-fiscal e judiciário pertinentes; </w:t>
      </w:r>
    </w:p>
    <w:p w:rsidR="00732F15" w:rsidRPr="005916FE" w:rsidRDefault="0022125F" w:rsidP="000C77B5">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IV-</w:t>
      </w:r>
      <w:r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 xml:space="preserve">Aos acréscimos legais, juros e multa de mora e de ofício, e à imposição de penalidades previstas na Lei Complementar federal 123, de 2006; </w:t>
      </w:r>
    </w:p>
    <w:p w:rsidR="00732F15" w:rsidRPr="005916FE" w:rsidRDefault="002C1F9F" w:rsidP="000C77B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w:t>
      </w:r>
      <w:r w:rsidR="0022125F" w:rsidRPr="005916FE">
        <w:rPr>
          <w:rFonts w:ascii="Times New Roman" w:hAnsi="Times New Roman" w:cs="Times New Roman"/>
          <w:b/>
          <w:sz w:val="24"/>
          <w:szCs w:val="24"/>
        </w:rPr>
        <w:t>-</w:t>
      </w:r>
      <w:r w:rsidR="0022125F"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Ao parcelamento dos débitos relativos ao ISS incluído no regime de arrecadação unificada;</w:t>
      </w:r>
    </w:p>
    <w:p w:rsidR="00732F15" w:rsidRPr="005916FE" w:rsidRDefault="002C1F9F" w:rsidP="000C77B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V</w:t>
      </w:r>
      <w:r w:rsidR="0022125F" w:rsidRPr="005916FE">
        <w:rPr>
          <w:rFonts w:ascii="Times New Roman" w:hAnsi="Times New Roman" w:cs="Times New Roman"/>
          <w:b/>
          <w:sz w:val="24"/>
          <w:szCs w:val="24"/>
        </w:rPr>
        <w:t>I-</w:t>
      </w:r>
      <w:r w:rsidR="0022125F"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 xml:space="preserve">À restituição e à compensação de créditos do ISS incluído no regime de arrecadação unificada; </w:t>
      </w:r>
    </w:p>
    <w:p w:rsidR="00732F15" w:rsidRPr="005916FE" w:rsidRDefault="002C1F9F" w:rsidP="000C77B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w:t>
      </w:r>
      <w:r w:rsidR="0022125F" w:rsidRPr="005916FE">
        <w:rPr>
          <w:rFonts w:ascii="Times New Roman" w:hAnsi="Times New Roman" w:cs="Times New Roman"/>
          <w:b/>
          <w:sz w:val="24"/>
          <w:szCs w:val="24"/>
        </w:rPr>
        <w:t>II-</w:t>
      </w:r>
      <w:r w:rsidR="0022125F"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Às declarações prestadas no sistema eletrônico de cálculo do SIMPLES NACIONAL;</w:t>
      </w:r>
    </w:p>
    <w:p w:rsidR="00732F15" w:rsidRPr="005916FE" w:rsidRDefault="002C1F9F" w:rsidP="000C77B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VIII</w:t>
      </w:r>
      <w:r w:rsidR="0022125F" w:rsidRPr="005916FE">
        <w:rPr>
          <w:rFonts w:ascii="Times New Roman" w:hAnsi="Times New Roman" w:cs="Times New Roman"/>
          <w:b/>
          <w:sz w:val="24"/>
          <w:szCs w:val="24"/>
        </w:rPr>
        <w:t>-</w:t>
      </w:r>
      <w:r w:rsidR="0022125F"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À notificação eletrônica de contribuintes.</w:t>
      </w:r>
    </w:p>
    <w:p w:rsidR="000C77B5" w:rsidRPr="005916FE" w:rsidRDefault="000C77B5" w:rsidP="00212C20">
      <w:pPr>
        <w:spacing w:after="0" w:line="240" w:lineRule="auto"/>
        <w:jc w:val="both"/>
        <w:rPr>
          <w:rFonts w:ascii="Times New Roman" w:hAnsi="Times New Roman" w:cs="Times New Roman"/>
          <w:b/>
          <w:sz w:val="24"/>
          <w:szCs w:val="24"/>
        </w:rPr>
      </w:pPr>
    </w:p>
    <w:p w:rsidR="00031A2E" w:rsidRPr="005916FE" w:rsidRDefault="00031A2E"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w:t>
      </w:r>
      <w:r w:rsidR="0022125F" w:rsidRPr="005916FE">
        <w:rPr>
          <w:rFonts w:ascii="Times New Roman" w:hAnsi="Times New Roman" w:cs="Times New Roman"/>
          <w:b/>
          <w:sz w:val="24"/>
          <w:szCs w:val="24"/>
        </w:rPr>
        <w:t>2º.</w:t>
      </w:r>
      <w:r w:rsidRPr="005916FE">
        <w:rPr>
          <w:rFonts w:ascii="Times New Roman" w:hAnsi="Times New Roman" w:cs="Times New Roman"/>
          <w:sz w:val="24"/>
          <w:szCs w:val="24"/>
        </w:rPr>
        <w:t xml:space="preserve"> Da base de cálculo do ISS será abatido o material fornecido pelo prestador dos serviços previstos nos itens 7.02 e 7.05 da lista de serviços anexa à Lei Complementar n</w:t>
      </w:r>
      <w:r w:rsidRPr="005916FE">
        <w:rPr>
          <w:rFonts w:ascii="Times New Roman" w:hAnsi="Times New Roman" w:cs="Times New Roman"/>
          <w:sz w:val="24"/>
          <w:szCs w:val="24"/>
          <w:vertAlign w:val="superscript"/>
        </w:rPr>
        <w:t>o</w:t>
      </w:r>
      <w:r w:rsidRPr="005916FE">
        <w:rPr>
          <w:rFonts w:ascii="Times New Roman" w:hAnsi="Times New Roman" w:cs="Times New Roman"/>
          <w:sz w:val="24"/>
          <w:szCs w:val="24"/>
        </w:rPr>
        <w:t xml:space="preserve"> 116, de 31 de julho de 2003.</w:t>
      </w:r>
    </w:p>
    <w:p w:rsidR="0022125F" w:rsidRPr="005916FE" w:rsidRDefault="0022125F" w:rsidP="00212C20">
      <w:pPr>
        <w:spacing w:after="0" w:line="240" w:lineRule="auto"/>
        <w:jc w:val="both"/>
        <w:rPr>
          <w:rFonts w:ascii="Times New Roman" w:hAnsi="Times New Roman" w:cs="Times New Roman"/>
          <w:b/>
          <w:sz w:val="24"/>
          <w:szCs w:val="24"/>
        </w:rPr>
      </w:pPr>
    </w:p>
    <w:p w:rsidR="00031A2E" w:rsidRPr="005916FE" w:rsidRDefault="00031A2E"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w:t>
      </w:r>
      <w:r w:rsidR="0022125F" w:rsidRPr="005916FE">
        <w:rPr>
          <w:rFonts w:ascii="Times New Roman" w:hAnsi="Times New Roman" w:cs="Times New Roman"/>
          <w:b/>
          <w:sz w:val="24"/>
          <w:szCs w:val="24"/>
        </w:rPr>
        <w:t>3º.</w:t>
      </w:r>
      <w:r w:rsidRPr="005916FE">
        <w:rPr>
          <w:rFonts w:ascii="Times New Roman" w:hAnsi="Times New Roman" w:cs="Times New Roman"/>
          <w:sz w:val="24"/>
          <w:szCs w:val="24"/>
        </w:rPr>
        <w:t xml:space="preserve"> A empresa excluída do SIMPLES NACIONAL ficará subordinada às normas previstas no Código Tributário Municipal, a partir dos efeitos da exclusão.</w:t>
      </w:r>
    </w:p>
    <w:p w:rsidR="00732F15" w:rsidRPr="005916FE" w:rsidRDefault="00732F15" w:rsidP="00212C20">
      <w:pPr>
        <w:spacing w:after="0" w:line="240" w:lineRule="auto"/>
        <w:jc w:val="both"/>
        <w:rPr>
          <w:rFonts w:ascii="Times New Roman" w:hAnsi="Times New Roman" w:cs="Times New Roman"/>
          <w:sz w:val="24"/>
          <w:szCs w:val="24"/>
        </w:rPr>
      </w:pP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Art. 2</w:t>
      </w:r>
      <w:r w:rsidR="00C90975" w:rsidRPr="005916FE">
        <w:rPr>
          <w:rFonts w:ascii="Times New Roman" w:hAnsi="Times New Roman" w:cs="Times New Roman"/>
          <w:b/>
          <w:sz w:val="24"/>
          <w:szCs w:val="24"/>
        </w:rPr>
        <w:t>4</w:t>
      </w:r>
      <w:r w:rsidR="002C3E1D"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As empresas optantes pelo SIMPLES NACIONAL poderão recolher o</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ISS em valor fixo mensal na forma da legislação municipal, observado o disposto nos §§ 18 e 19 do artigo 18 da Lei Complementar federal 123/2006.</w:t>
      </w:r>
    </w:p>
    <w:p w:rsidR="002C3E1D" w:rsidRPr="005916FE" w:rsidRDefault="002C3E1D" w:rsidP="00212C20">
      <w:pPr>
        <w:spacing w:after="0" w:line="240" w:lineRule="auto"/>
        <w:jc w:val="both"/>
        <w:rPr>
          <w:rFonts w:ascii="Times New Roman" w:hAnsi="Times New Roman" w:cs="Times New Roman"/>
          <w:sz w:val="24"/>
          <w:szCs w:val="24"/>
        </w:rPr>
      </w:pP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§1º</w:t>
      </w:r>
      <w:r w:rsidR="002C3E1D"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Os escritórios de serviços contábeis optantes pelo SIMPLES NACIONAL recolherão o ISS em valores fixos, observado o disposto no § 22-A do artigo 18 da Lei Complementar federal 123/2006.</w:t>
      </w:r>
    </w:p>
    <w:p w:rsidR="002C3E1D" w:rsidRPr="005916FE" w:rsidRDefault="002C3E1D" w:rsidP="00212C20">
      <w:pPr>
        <w:spacing w:after="0" w:line="240" w:lineRule="auto"/>
        <w:jc w:val="both"/>
        <w:rPr>
          <w:rFonts w:ascii="Times New Roman" w:hAnsi="Times New Roman" w:cs="Times New Roman"/>
          <w:sz w:val="24"/>
          <w:szCs w:val="24"/>
        </w:rPr>
      </w:pP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§2º</w:t>
      </w:r>
      <w:r w:rsidR="002C3E1D"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Os valores fixos mensais do ISS, devidos ao Município por empresas optantes, serão recolhidos através do SIMPLES NACIONAL.</w:t>
      </w:r>
    </w:p>
    <w:p w:rsidR="00545811" w:rsidRPr="005916FE" w:rsidRDefault="00545811" w:rsidP="00212C20">
      <w:pPr>
        <w:spacing w:after="0" w:line="240" w:lineRule="auto"/>
        <w:jc w:val="both"/>
        <w:rPr>
          <w:rFonts w:ascii="Times New Roman" w:hAnsi="Times New Roman" w:cs="Times New Roman"/>
          <w:spacing w:val="-4"/>
          <w:sz w:val="24"/>
          <w:szCs w:val="24"/>
        </w:rPr>
      </w:pPr>
    </w:p>
    <w:p w:rsidR="002C3E1D" w:rsidRPr="005916FE" w:rsidRDefault="00545811"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pacing w:val="-4"/>
          <w:sz w:val="24"/>
          <w:szCs w:val="24"/>
        </w:rPr>
        <w:t>Art. 2</w:t>
      </w:r>
      <w:r w:rsidR="00C90975" w:rsidRPr="005916FE">
        <w:rPr>
          <w:rFonts w:ascii="Times New Roman" w:hAnsi="Times New Roman" w:cs="Times New Roman"/>
          <w:b/>
          <w:spacing w:val="-4"/>
          <w:sz w:val="24"/>
          <w:szCs w:val="24"/>
        </w:rPr>
        <w:t>5</w:t>
      </w:r>
      <w:r w:rsidR="002C3E1D" w:rsidRPr="005916FE">
        <w:rPr>
          <w:rFonts w:ascii="Times New Roman" w:hAnsi="Times New Roman" w:cs="Times New Roman"/>
          <w:b/>
          <w:spacing w:val="-4"/>
          <w:sz w:val="24"/>
          <w:szCs w:val="24"/>
        </w:rPr>
        <w:t>.</w:t>
      </w:r>
      <w:r w:rsidRPr="005916FE">
        <w:rPr>
          <w:rFonts w:ascii="Times New Roman" w:hAnsi="Times New Roman" w:cs="Times New Roman"/>
          <w:spacing w:val="-4"/>
          <w:sz w:val="24"/>
          <w:szCs w:val="24"/>
        </w:rPr>
        <w:t xml:space="preserve"> </w:t>
      </w:r>
      <w:r w:rsidR="00031A2E" w:rsidRPr="005916FE">
        <w:rPr>
          <w:rFonts w:ascii="Times New Roman" w:hAnsi="Times New Roman" w:cs="Times New Roman"/>
          <w:sz w:val="24"/>
          <w:szCs w:val="24"/>
        </w:rPr>
        <w:t xml:space="preserve">O </w:t>
      </w:r>
      <w:r w:rsidR="00702D61" w:rsidRPr="005916FE">
        <w:rPr>
          <w:rFonts w:ascii="Times New Roman" w:hAnsi="Times New Roman" w:cs="Times New Roman"/>
          <w:sz w:val="24"/>
          <w:szCs w:val="24"/>
        </w:rPr>
        <w:t>SIMPLES NACIONAL</w:t>
      </w:r>
      <w:r w:rsidR="00031A2E" w:rsidRPr="005916FE">
        <w:rPr>
          <w:rFonts w:ascii="Times New Roman" w:hAnsi="Times New Roman" w:cs="Times New Roman"/>
          <w:sz w:val="24"/>
          <w:szCs w:val="24"/>
        </w:rPr>
        <w:t xml:space="preserve"> não abrangerá as seguintes formas de incidências do ISS, em relação às quais será observado o Código Tributário Municipal:</w:t>
      </w:r>
    </w:p>
    <w:p w:rsidR="00031A2E" w:rsidRPr="005916FE" w:rsidRDefault="00031A2E"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sz w:val="24"/>
          <w:szCs w:val="24"/>
        </w:rPr>
        <w:t xml:space="preserve">  </w:t>
      </w:r>
    </w:p>
    <w:p w:rsidR="00031A2E" w:rsidRPr="005916FE" w:rsidRDefault="00031A2E"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 xml:space="preserve">I - </w:t>
      </w:r>
      <w:r w:rsidRPr="005916FE">
        <w:rPr>
          <w:rFonts w:ascii="Times New Roman" w:hAnsi="Times New Roman" w:cs="Times New Roman"/>
          <w:sz w:val="24"/>
          <w:szCs w:val="24"/>
        </w:rPr>
        <w:t>Substituição tributária ou retenção na fonte;</w:t>
      </w:r>
    </w:p>
    <w:p w:rsidR="00031A2E" w:rsidRPr="005916FE" w:rsidRDefault="00031A2E"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 xml:space="preserve">II </w:t>
      </w:r>
      <w:r w:rsidRPr="005916FE">
        <w:rPr>
          <w:rFonts w:ascii="Times New Roman" w:hAnsi="Times New Roman" w:cs="Times New Roman"/>
          <w:sz w:val="24"/>
          <w:szCs w:val="24"/>
        </w:rPr>
        <w:t>- Importação de serviços.</w:t>
      </w:r>
    </w:p>
    <w:p w:rsidR="002C3E1D" w:rsidRPr="005916FE" w:rsidRDefault="002C3E1D" w:rsidP="00212C20">
      <w:pPr>
        <w:spacing w:after="0" w:line="240" w:lineRule="auto"/>
        <w:jc w:val="both"/>
        <w:rPr>
          <w:rFonts w:ascii="Times New Roman" w:hAnsi="Times New Roman" w:cs="Times New Roman"/>
          <w:sz w:val="24"/>
          <w:szCs w:val="24"/>
        </w:rPr>
      </w:pPr>
    </w:p>
    <w:p w:rsidR="00AC7948" w:rsidRPr="005916FE" w:rsidRDefault="00AC7948" w:rsidP="00212C20">
      <w:pPr>
        <w:spacing w:after="0" w:line="240" w:lineRule="auto"/>
        <w:jc w:val="both"/>
        <w:rPr>
          <w:rFonts w:ascii="Times New Roman" w:hAnsi="Times New Roman" w:cs="Times New Roman"/>
          <w:b/>
          <w:sz w:val="24"/>
          <w:szCs w:val="24"/>
        </w:rPr>
      </w:pPr>
    </w:p>
    <w:p w:rsidR="00732F15" w:rsidRPr="005916FE" w:rsidRDefault="00732F15" w:rsidP="002C3E1D">
      <w:pPr>
        <w:pStyle w:val="Ttulo3"/>
        <w:spacing w:before="0" w:line="240" w:lineRule="auto"/>
        <w:jc w:val="center"/>
        <w:rPr>
          <w:rFonts w:ascii="Times New Roman" w:hAnsi="Times New Roman" w:cs="Times New Roman"/>
          <w:b/>
          <w:color w:val="auto"/>
        </w:rPr>
      </w:pPr>
      <w:bookmarkStart w:id="26" w:name="_Toc485200592"/>
      <w:bookmarkStart w:id="27" w:name="_Toc490748438"/>
      <w:r w:rsidRPr="005916FE">
        <w:rPr>
          <w:rFonts w:ascii="Times New Roman" w:hAnsi="Times New Roman" w:cs="Times New Roman"/>
          <w:b/>
          <w:color w:val="auto"/>
        </w:rPr>
        <w:t>S</w:t>
      </w:r>
      <w:r w:rsidR="005D4861" w:rsidRPr="005916FE">
        <w:rPr>
          <w:rFonts w:ascii="Times New Roman" w:hAnsi="Times New Roman" w:cs="Times New Roman"/>
          <w:b/>
          <w:color w:val="auto"/>
        </w:rPr>
        <w:t>ubs</w:t>
      </w:r>
      <w:r w:rsidRPr="005916FE">
        <w:rPr>
          <w:rFonts w:ascii="Times New Roman" w:hAnsi="Times New Roman" w:cs="Times New Roman"/>
          <w:b/>
          <w:color w:val="auto"/>
        </w:rPr>
        <w:t>eção II – Do Microempreendedor Individual</w:t>
      </w:r>
      <w:bookmarkEnd w:id="26"/>
      <w:bookmarkEnd w:id="27"/>
    </w:p>
    <w:p w:rsidR="002C3E1D" w:rsidRPr="005916FE" w:rsidRDefault="002C3E1D" w:rsidP="002C3E1D"/>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Art. 2</w:t>
      </w:r>
      <w:r w:rsidR="00C90975" w:rsidRPr="005916FE">
        <w:rPr>
          <w:rFonts w:ascii="Times New Roman" w:hAnsi="Times New Roman" w:cs="Times New Roman"/>
          <w:b/>
          <w:sz w:val="24"/>
          <w:szCs w:val="24"/>
        </w:rPr>
        <w:t>6</w:t>
      </w:r>
      <w:r w:rsidR="002C3E1D"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O microempreendedor individual recolherá o ISS em valores fixos mensais, independentemente da receita bruta mensal auferida, como previsto no art. 18-A da Lei Complementar Federal 123, de 2006, ficando dispensado da retenção na fonte e das condições de contribuinte substituto e de responsável.</w:t>
      </w:r>
    </w:p>
    <w:p w:rsidR="00932997" w:rsidRPr="005916FE" w:rsidRDefault="00932997" w:rsidP="00212C20">
      <w:pPr>
        <w:spacing w:after="0" w:line="240" w:lineRule="auto"/>
        <w:jc w:val="both"/>
        <w:rPr>
          <w:rFonts w:ascii="Times New Roman" w:hAnsi="Times New Roman" w:cs="Times New Roman"/>
          <w:sz w:val="24"/>
          <w:szCs w:val="24"/>
        </w:rPr>
      </w:pP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§1º</w:t>
      </w:r>
      <w:r w:rsidR="00457AB8" w:rsidRPr="005916FE">
        <w:rPr>
          <w:rFonts w:ascii="Times New Roman" w:hAnsi="Times New Roman" w:cs="Times New Roman"/>
          <w:b/>
          <w:sz w:val="24"/>
          <w:szCs w:val="24"/>
        </w:rPr>
        <w:t>.</w:t>
      </w:r>
      <w:r w:rsidRPr="005916FE">
        <w:rPr>
          <w:rFonts w:ascii="Times New Roman" w:hAnsi="Times New Roman" w:cs="Times New Roman"/>
          <w:sz w:val="24"/>
          <w:szCs w:val="24"/>
        </w:rPr>
        <w:t xml:space="preserve"> O microempreendedor individual que deixar de preencher os requisitos exigidos pela Lei Complementar federal 123, de 2006, deverá regularizar sua nova condição perante à Fazenda Pública Municipal. </w:t>
      </w:r>
    </w:p>
    <w:p w:rsidR="00C16801" w:rsidRPr="005916FE" w:rsidRDefault="00C16801" w:rsidP="00212C20">
      <w:pPr>
        <w:spacing w:after="0" w:line="240" w:lineRule="auto"/>
        <w:jc w:val="both"/>
        <w:rPr>
          <w:rFonts w:ascii="Times New Roman" w:hAnsi="Times New Roman" w:cs="Times New Roman"/>
          <w:sz w:val="24"/>
          <w:szCs w:val="24"/>
        </w:rPr>
      </w:pPr>
    </w:p>
    <w:p w:rsidR="00C16801"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§2º</w:t>
      </w:r>
      <w:r w:rsidR="00457AB8" w:rsidRPr="005916FE">
        <w:rPr>
          <w:rFonts w:ascii="Times New Roman" w:hAnsi="Times New Roman" w:cs="Times New Roman"/>
          <w:b/>
          <w:sz w:val="24"/>
          <w:szCs w:val="24"/>
        </w:rPr>
        <w:t>.</w:t>
      </w:r>
      <w:r w:rsidRPr="005916FE">
        <w:rPr>
          <w:rFonts w:ascii="Times New Roman" w:hAnsi="Times New Roman" w:cs="Times New Roman"/>
          <w:sz w:val="24"/>
          <w:szCs w:val="24"/>
        </w:rPr>
        <w:t xml:space="preserve"> O microempreendedor individual terá a inscrição municipal </w:t>
      </w:r>
      <w:r w:rsidR="00932997" w:rsidRPr="005916FE">
        <w:rPr>
          <w:rFonts w:ascii="Times New Roman" w:hAnsi="Times New Roman" w:cs="Times New Roman"/>
          <w:sz w:val="24"/>
          <w:szCs w:val="24"/>
        </w:rPr>
        <w:t>suspensa</w:t>
      </w:r>
      <w:r w:rsidRPr="005916FE">
        <w:rPr>
          <w:rFonts w:ascii="Times New Roman" w:hAnsi="Times New Roman" w:cs="Times New Roman"/>
          <w:sz w:val="24"/>
          <w:szCs w:val="24"/>
        </w:rPr>
        <w:t xml:space="preserve"> se deixar de recolher o Imposto sobre Serviços ou de prestar declarações no período de 12 (doze) meses consecutivos, independentemente de qualquer notificação. </w:t>
      </w:r>
    </w:p>
    <w:p w:rsidR="00732F15" w:rsidRPr="005916FE" w:rsidRDefault="001A1F20"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sz w:val="24"/>
          <w:szCs w:val="24"/>
        </w:rPr>
        <w:t xml:space="preserve"> </w:t>
      </w:r>
    </w:p>
    <w:p w:rsidR="00C16801" w:rsidRPr="005916FE" w:rsidRDefault="00732F15" w:rsidP="001A1F20">
      <w:pPr>
        <w:pStyle w:val="Ttulo3"/>
        <w:spacing w:before="0" w:line="240" w:lineRule="auto"/>
        <w:jc w:val="center"/>
        <w:rPr>
          <w:rFonts w:ascii="Times New Roman" w:hAnsi="Times New Roman" w:cs="Times New Roman"/>
          <w:b/>
          <w:color w:val="auto"/>
        </w:rPr>
      </w:pPr>
      <w:bookmarkStart w:id="28" w:name="_Toc485200593"/>
      <w:bookmarkStart w:id="29" w:name="_Toc490748439"/>
      <w:r w:rsidRPr="005916FE">
        <w:rPr>
          <w:rFonts w:ascii="Times New Roman" w:hAnsi="Times New Roman" w:cs="Times New Roman"/>
          <w:b/>
          <w:color w:val="auto"/>
        </w:rPr>
        <w:t>S</w:t>
      </w:r>
      <w:r w:rsidR="005D4861" w:rsidRPr="005916FE">
        <w:rPr>
          <w:rFonts w:ascii="Times New Roman" w:hAnsi="Times New Roman" w:cs="Times New Roman"/>
          <w:b/>
          <w:color w:val="auto"/>
        </w:rPr>
        <w:t>ubs</w:t>
      </w:r>
      <w:r w:rsidRPr="005916FE">
        <w:rPr>
          <w:rFonts w:ascii="Times New Roman" w:hAnsi="Times New Roman" w:cs="Times New Roman"/>
          <w:b/>
          <w:color w:val="auto"/>
        </w:rPr>
        <w:t>eção III – Das Obrigações Acessórias</w:t>
      </w:r>
      <w:bookmarkEnd w:id="28"/>
      <w:bookmarkEnd w:id="29"/>
    </w:p>
    <w:p w:rsidR="001A1F20" w:rsidRPr="005916FE" w:rsidRDefault="001A1F20" w:rsidP="001A1F20"/>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 xml:space="preserve">Art. </w:t>
      </w:r>
      <w:r w:rsidR="00B77046" w:rsidRPr="005916FE">
        <w:rPr>
          <w:rFonts w:ascii="Times New Roman" w:hAnsi="Times New Roman" w:cs="Times New Roman"/>
          <w:b/>
          <w:sz w:val="24"/>
          <w:szCs w:val="24"/>
        </w:rPr>
        <w:t>2</w:t>
      </w:r>
      <w:r w:rsidR="00C90975" w:rsidRPr="005916FE">
        <w:rPr>
          <w:rFonts w:ascii="Times New Roman" w:hAnsi="Times New Roman" w:cs="Times New Roman"/>
          <w:b/>
          <w:sz w:val="24"/>
          <w:szCs w:val="24"/>
        </w:rPr>
        <w:t>7</w:t>
      </w:r>
      <w:r w:rsidR="00AE3290" w:rsidRPr="005916FE">
        <w:rPr>
          <w:rFonts w:ascii="Times New Roman" w:hAnsi="Times New Roman" w:cs="Times New Roman"/>
          <w:b/>
          <w:sz w:val="24"/>
          <w:szCs w:val="24"/>
        </w:rPr>
        <w:t>.</w:t>
      </w:r>
      <w:r w:rsidRPr="005916FE">
        <w:rPr>
          <w:rFonts w:ascii="Times New Roman" w:hAnsi="Times New Roman" w:cs="Times New Roman"/>
          <w:sz w:val="24"/>
          <w:szCs w:val="24"/>
        </w:rPr>
        <w:t xml:space="preserve"> A Secretaria Municipal de F</w:t>
      </w:r>
      <w:r w:rsidR="001A1F20" w:rsidRPr="005916FE">
        <w:rPr>
          <w:rFonts w:ascii="Times New Roman" w:hAnsi="Times New Roman" w:cs="Times New Roman"/>
          <w:sz w:val="24"/>
          <w:szCs w:val="24"/>
        </w:rPr>
        <w:t>inanças</w:t>
      </w:r>
      <w:r w:rsidRPr="005916FE">
        <w:rPr>
          <w:rFonts w:ascii="Times New Roman" w:hAnsi="Times New Roman" w:cs="Times New Roman"/>
          <w:sz w:val="24"/>
          <w:szCs w:val="24"/>
        </w:rPr>
        <w:t xml:space="preserve"> regulamentará as obrigações tributárias acessórias das empresas optantes pelo SIMPLES NACIONAL, observando que:</w:t>
      </w:r>
    </w:p>
    <w:p w:rsidR="001A1F20" w:rsidRPr="005916FE" w:rsidRDefault="001A1F20" w:rsidP="00212C20">
      <w:pPr>
        <w:spacing w:after="0" w:line="240" w:lineRule="auto"/>
        <w:jc w:val="both"/>
        <w:rPr>
          <w:rFonts w:ascii="Times New Roman" w:hAnsi="Times New Roman" w:cs="Times New Roman"/>
          <w:sz w:val="24"/>
          <w:szCs w:val="24"/>
        </w:rPr>
      </w:pPr>
    </w:p>
    <w:p w:rsidR="00732F15" w:rsidRPr="005916FE" w:rsidRDefault="00AE3290" w:rsidP="00AE329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I-</w:t>
      </w:r>
      <w:r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O</w:t>
      </w:r>
      <w:r w:rsidR="00732F15" w:rsidRPr="005916FE">
        <w:rPr>
          <w:rFonts w:ascii="Times New Roman" w:hAnsi="Times New Roman" w:cs="Times New Roman"/>
          <w:b/>
          <w:sz w:val="24"/>
          <w:szCs w:val="24"/>
        </w:rPr>
        <w:t xml:space="preserve"> </w:t>
      </w:r>
      <w:r w:rsidR="00732F15" w:rsidRPr="005916FE">
        <w:rPr>
          <w:rFonts w:ascii="Times New Roman" w:hAnsi="Times New Roman" w:cs="Times New Roman"/>
          <w:sz w:val="24"/>
          <w:szCs w:val="24"/>
        </w:rPr>
        <w:t xml:space="preserve">microempreendedor individual será obrigado a emitir documento fiscal </w:t>
      </w:r>
      <w:r w:rsidR="001C15D1" w:rsidRPr="005916FE">
        <w:rPr>
          <w:rFonts w:ascii="Times New Roman" w:hAnsi="Times New Roman" w:cs="Times New Roman"/>
          <w:sz w:val="24"/>
          <w:szCs w:val="24"/>
        </w:rPr>
        <w:t>sempre que</w:t>
      </w:r>
      <w:r w:rsidR="00732F15" w:rsidRPr="005916FE">
        <w:rPr>
          <w:rFonts w:ascii="Times New Roman" w:hAnsi="Times New Roman" w:cs="Times New Roman"/>
          <w:sz w:val="24"/>
          <w:szCs w:val="24"/>
        </w:rPr>
        <w:t xml:space="preserve"> o destinatário dos serviços for inscrito no Cadastro Nacional de Pessoas Jurídicas (CNPJ), </w:t>
      </w:r>
      <w:r w:rsidR="00395541" w:rsidRPr="005916FE">
        <w:rPr>
          <w:rFonts w:ascii="Times New Roman" w:hAnsi="Times New Roman" w:cs="Times New Roman"/>
          <w:sz w:val="24"/>
          <w:szCs w:val="24"/>
        </w:rPr>
        <w:t xml:space="preserve">ou quando for pessoa física e este a solicite, </w:t>
      </w:r>
      <w:r w:rsidR="00732F15" w:rsidRPr="005916FE">
        <w:rPr>
          <w:rFonts w:ascii="Times New Roman" w:hAnsi="Times New Roman" w:cs="Times New Roman"/>
          <w:sz w:val="24"/>
          <w:szCs w:val="24"/>
        </w:rPr>
        <w:t>vedada a imposição de custos para autorizar a respectiva emissão;</w:t>
      </w:r>
    </w:p>
    <w:p w:rsidR="00AE3290" w:rsidRPr="005916FE" w:rsidRDefault="00AE3290" w:rsidP="00AE329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lastRenderedPageBreak/>
        <w:t>II</w:t>
      </w:r>
      <w:r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O fornecimento de informações pelos microempreendedores individuais, microempresas e empresas de pequeno porte será realizado em aplicativo único e gratuito com interface</w:t>
      </w:r>
      <w:r w:rsidRPr="005916FE">
        <w:rPr>
          <w:rFonts w:ascii="Times New Roman" w:hAnsi="Times New Roman" w:cs="Times New Roman"/>
          <w:sz w:val="24"/>
          <w:szCs w:val="24"/>
        </w:rPr>
        <w:t xml:space="preserve"> no Portal do Simples Nacional;</w:t>
      </w:r>
    </w:p>
    <w:p w:rsidR="00732F15" w:rsidRPr="005916FE" w:rsidRDefault="00395541" w:rsidP="00AE329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III</w:t>
      </w:r>
      <w:r w:rsidR="00AE3290" w:rsidRPr="005916FE">
        <w:rPr>
          <w:rFonts w:ascii="Times New Roman" w:hAnsi="Times New Roman" w:cs="Times New Roman"/>
          <w:b/>
          <w:sz w:val="24"/>
          <w:szCs w:val="24"/>
        </w:rPr>
        <w:t>-</w:t>
      </w:r>
      <w:r w:rsidR="00AE3290"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 xml:space="preserve">Não será exigida a transmissão de dados já contidos em documentos fiscais eletrônicos; </w:t>
      </w:r>
    </w:p>
    <w:p w:rsidR="00732F15" w:rsidRPr="005916FE" w:rsidRDefault="00395541" w:rsidP="00AE329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I</w:t>
      </w:r>
      <w:r w:rsidR="00AE3290" w:rsidRPr="005916FE">
        <w:rPr>
          <w:rFonts w:ascii="Times New Roman" w:hAnsi="Times New Roman" w:cs="Times New Roman"/>
          <w:b/>
          <w:sz w:val="24"/>
          <w:szCs w:val="24"/>
        </w:rPr>
        <w:t>V-</w:t>
      </w:r>
      <w:r w:rsidR="00AE3290" w:rsidRPr="005916FE">
        <w:rPr>
          <w:rFonts w:ascii="Times New Roman" w:hAnsi="Times New Roman" w:cs="Times New Roman"/>
          <w:sz w:val="24"/>
          <w:szCs w:val="24"/>
        </w:rPr>
        <w:t xml:space="preserve"> </w:t>
      </w:r>
      <w:r w:rsidR="00732F15" w:rsidRPr="005916FE">
        <w:rPr>
          <w:rFonts w:ascii="Times New Roman" w:hAnsi="Times New Roman" w:cs="Times New Roman"/>
          <w:sz w:val="24"/>
          <w:szCs w:val="24"/>
        </w:rPr>
        <w:t>As informações prestadas no sistema eletrônico de cálculo do SIMPLES NACIONAL terão caráter declaratório, constituindo confissão de dívida e instrumento hábil e suficiente para a exigência do ISS que não tiver sido recolhido.</w:t>
      </w:r>
    </w:p>
    <w:p w:rsidR="00457AB8" w:rsidRPr="005916FE" w:rsidRDefault="00457AB8" w:rsidP="00457AB8">
      <w:pPr>
        <w:spacing w:after="0" w:line="240" w:lineRule="auto"/>
        <w:jc w:val="both"/>
        <w:rPr>
          <w:rFonts w:ascii="Times New Roman" w:hAnsi="Times New Roman" w:cs="Times New Roman"/>
          <w:sz w:val="24"/>
          <w:szCs w:val="24"/>
        </w:rPr>
      </w:pP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§1º</w:t>
      </w:r>
      <w:r w:rsidR="00AE3290"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Enquanto não prescritos os prazos para cobrança dos tributos, serão mantidos em boa ordem e guarda os documentos fiscais comprobatórios dos serviços tomados e prestados.</w:t>
      </w:r>
    </w:p>
    <w:p w:rsidR="00457AB8" w:rsidRPr="005916FE" w:rsidRDefault="00457AB8" w:rsidP="00212C20">
      <w:pPr>
        <w:spacing w:after="0" w:line="240" w:lineRule="auto"/>
        <w:jc w:val="both"/>
        <w:rPr>
          <w:rFonts w:ascii="Times New Roman" w:hAnsi="Times New Roman" w:cs="Times New Roman"/>
          <w:sz w:val="24"/>
          <w:szCs w:val="24"/>
        </w:rPr>
      </w:pPr>
    </w:p>
    <w:p w:rsidR="00732F15" w:rsidRPr="005916FE" w:rsidRDefault="00AE3290"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§2º.</w:t>
      </w:r>
      <w:r w:rsidR="00732F15" w:rsidRPr="005916FE">
        <w:rPr>
          <w:rFonts w:ascii="Times New Roman" w:hAnsi="Times New Roman" w:cs="Times New Roman"/>
          <w:sz w:val="24"/>
          <w:szCs w:val="24"/>
        </w:rPr>
        <w:t xml:space="preserve"> Fica a Administração Tributária Municipal autorizada a firmar convênios com o Comitê Gestor do SIMPLES NACIONAL para compartilhamento de informações fiscais dos contribuintes optantes e estabelecidos no Município, na forma do artigo 37, inciso XXII da Constituição Federal.   </w:t>
      </w:r>
    </w:p>
    <w:p w:rsidR="00732F15" w:rsidRPr="005916FE" w:rsidRDefault="00732F15" w:rsidP="00212C20">
      <w:pPr>
        <w:spacing w:after="0" w:line="240" w:lineRule="auto"/>
        <w:jc w:val="both"/>
        <w:rPr>
          <w:rFonts w:ascii="Times New Roman" w:hAnsi="Times New Roman" w:cs="Times New Roman"/>
          <w:b/>
          <w:sz w:val="24"/>
          <w:szCs w:val="24"/>
        </w:rPr>
      </w:pPr>
    </w:p>
    <w:p w:rsidR="00732F15" w:rsidRPr="005916FE" w:rsidRDefault="00732F15" w:rsidP="00F46836">
      <w:pPr>
        <w:pStyle w:val="Ttulo3"/>
        <w:spacing w:before="0" w:line="240" w:lineRule="auto"/>
        <w:jc w:val="center"/>
        <w:rPr>
          <w:rFonts w:ascii="Times New Roman" w:hAnsi="Times New Roman" w:cs="Times New Roman"/>
          <w:b/>
          <w:color w:val="auto"/>
        </w:rPr>
      </w:pPr>
      <w:bookmarkStart w:id="30" w:name="_Toc485200594"/>
      <w:bookmarkStart w:id="31" w:name="_Toc490748440"/>
      <w:r w:rsidRPr="005916FE">
        <w:rPr>
          <w:rFonts w:ascii="Times New Roman" w:hAnsi="Times New Roman" w:cs="Times New Roman"/>
          <w:b/>
          <w:color w:val="auto"/>
        </w:rPr>
        <w:t>S</w:t>
      </w:r>
      <w:r w:rsidR="005D4861" w:rsidRPr="005916FE">
        <w:rPr>
          <w:rFonts w:ascii="Times New Roman" w:hAnsi="Times New Roman" w:cs="Times New Roman"/>
          <w:b/>
          <w:color w:val="auto"/>
        </w:rPr>
        <w:t>ubs</w:t>
      </w:r>
      <w:r w:rsidRPr="005916FE">
        <w:rPr>
          <w:rFonts w:ascii="Times New Roman" w:hAnsi="Times New Roman" w:cs="Times New Roman"/>
          <w:b/>
          <w:color w:val="auto"/>
        </w:rPr>
        <w:t>eção IV – Do Controle e Da Fiscalização</w:t>
      </w:r>
      <w:bookmarkEnd w:id="30"/>
      <w:bookmarkEnd w:id="31"/>
    </w:p>
    <w:p w:rsidR="00AE3290" w:rsidRPr="005916FE" w:rsidRDefault="00AE3290" w:rsidP="00AE3290"/>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 xml:space="preserve">Art. </w:t>
      </w:r>
      <w:r w:rsidR="00C90975" w:rsidRPr="005916FE">
        <w:rPr>
          <w:rFonts w:ascii="Times New Roman" w:hAnsi="Times New Roman" w:cs="Times New Roman"/>
          <w:b/>
          <w:sz w:val="24"/>
          <w:szCs w:val="24"/>
        </w:rPr>
        <w:t>28</w:t>
      </w:r>
      <w:r w:rsidR="00F46836"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O</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Poder Executivo, por intermédio dos seus órgãos técnicos competentes, estabelecerá os controles necessários para acompanhamento da arrecadação do ISS através do SIMPLES NACIONAL, inclusive em relação aos pedidos de restituição ou de compensação dos valores recolhidos indevidamente ou em montante superior ao devido e ao repasse dos débitos que tiverem sido objeto de parcelamento.</w:t>
      </w:r>
    </w:p>
    <w:p w:rsidR="00C7737D" w:rsidRPr="005916FE" w:rsidRDefault="00C7737D" w:rsidP="00212C20">
      <w:pPr>
        <w:spacing w:after="0" w:line="240" w:lineRule="auto"/>
        <w:jc w:val="both"/>
        <w:rPr>
          <w:rFonts w:ascii="Times New Roman" w:hAnsi="Times New Roman" w:cs="Times New Roman"/>
          <w:sz w:val="24"/>
          <w:szCs w:val="24"/>
        </w:rPr>
      </w:pPr>
    </w:p>
    <w:p w:rsidR="00C7737D" w:rsidRPr="005916FE" w:rsidRDefault="00C7737D"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Parágrafo único.</w:t>
      </w:r>
      <w:r w:rsidRPr="005916FE">
        <w:rPr>
          <w:rFonts w:ascii="Times New Roman" w:hAnsi="Times New Roman" w:cs="Times New Roman"/>
          <w:sz w:val="24"/>
          <w:szCs w:val="24"/>
        </w:rPr>
        <w:t xml:space="preserve"> Poderá o Poder Executivo Municipal estabelecer Convênios com os Órgãos competentes da União a fim de fiscalizarem e cobrarem </w:t>
      </w:r>
      <w:r w:rsidR="008E0B7F" w:rsidRPr="005916FE">
        <w:rPr>
          <w:rFonts w:ascii="Times New Roman" w:hAnsi="Times New Roman" w:cs="Times New Roman"/>
          <w:sz w:val="24"/>
          <w:szCs w:val="24"/>
        </w:rPr>
        <w:t>os créditos de ISS apurados no SIMPLES NACIONAL.</w:t>
      </w:r>
    </w:p>
    <w:p w:rsidR="00F46836" w:rsidRPr="005916FE" w:rsidRDefault="00F46836" w:rsidP="00212C20">
      <w:pPr>
        <w:spacing w:after="0" w:line="240" w:lineRule="auto"/>
        <w:jc w:val="both"/>
        <w:rPr>
          <w:rFonts w:ascii="Times New Roman" w:hAnsi="Times New Roman" w:cs="Times New Roman"/>
          <w:sz w:val="24"/>
          <w:szCs w:val="24"/>
        </w:rPr>
      </w:pPr>
    </w:p>
    <w:p w:rsidR="00F46836"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 xml:space="preserve">Art. </w:t>
      </w:r>
      <w:r w:rsidR="00C90975" w:rsidRPr="005916FE">
        <w:rPr>
          <w:rFonts w:ascii="Times New Roman" w:hAnsi="Times New Roman" w:cs="Times New Roman"/>
          <w:b/>
          <w:sz w:val="24"/>
          <w:szCs w:val="24"/>
        </w:rPr>
        <w:t>29</w:t>
      </w:r>
      <w:r w:rsidR="00F46836" w:rsidRPr="005916FE">
        <w:rPr>
          <w:rFonts w:ascii="Times New Roman" w:hAnsi="Times New Roman" w:cs="Times New Roman"/>
          <w:b/>
          <w:sz w:val="24"/>
          <w:szCs w:val="24"/>
        </w:rPr>
        <w:t>.</w:t>
      </w:r>
      <w:r w:rsidRPr="005916FE">
        <w:rPr>
          <w:rFonts w:ascii="Times New Roman" w:hAnsi="Times New Roman" w:cs="Times New Roman"/>
          <w:sz w:val="24"/>
          <w:szCs w:val="24"/>
        </w:rPr>
        <w:t xml:space="preserve"> A compensação e a restituição de créditos do ISS apurados no SIMPLES NACIONAL ficarão subordinadas ao disposto nos §§ 5º a 14º do artigo 21 da Lei Complementar federal 123, de 2006.</w:t>
      </w:r>
    </w:p>
    <w:p w:rsidR="00732F15" w:rsidRPr="005916FE" w:rsidRDefault="00427379"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sz w:val="24"/>
          <w:szCs w:val="24"/>
        </w:rPr>
        <w:t xml:space="preserve"> </w:t>
      </w: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 xml:space="preserve">Art. </w:t>
      </w:r>
      <w:r w:rsidR="00B77046" w:rsidRPr="005916FE">
        <w:rPr>
          <w:rFonts w:ascii="Times New Roman" w:hAnsi="Times New Roman" w:cs="Times New Roman"/>
          <w:b/>
          <w:sz w:val="24"/>
          <w:szCs w:val="24"/>
        </w:rPr>
        <w:t>3</w:t>
      </w:r>
      <w:r w:rsidR="00C90975" w:rsidRPr="005916FE">
        <w:rPr>
          <w:rFonts w:ascii="Times New Roman" w:hAnsi="Times New Roman" w:cs="Times New Roman"/>
          <w:b/>
          <w:sz w:val="24"/>
          <w:szCs w:val="24"/>
        </w:rPr>
        <w:t>0</w:t>
      </w:r>
      <w:r w:rsidR="005A5C6D" w:rsidRPr="005916FE">
        <w:rPr>
          <w:rFonts w:ascii="Times New Roman" w:hAnsi="Times New Roman" w:cs="Times New Roman"/>
          <w:b/>
          <w:sz w:val="24"/>
          <w:szCs w:val="24"/>
        </w:rPr>
        <w:t>.</w:t>
      </w:r>
      <w:r w:rsidRPr="005916FE">
        <w:rPr>
          <w:rFonts w:ascii="Times New Roman" w:hAnsi="Times New Roman" w:cs="Times New Roman"/>
          <w:sz w:val="24"/>
          <w:szCs w:val="24"/>
        </w:rPr>
        <w:t xml:space="preserve"> O Chefe do Poder Executivo </w:t>
      </w:r>
      <w:r w:rsidR="00C7737D" w:rsidRPr="005916FE">
        <w:rPr>
          <w:rFonts w:ascii="Times New Roman" w:hAnsi="Times New Roman" w:cs="Times New Roman"/>
          <w:sz w:val="24"/>
          <w:szCs w:val="24"/>
        </w:rPr>
        <w:t>poderá autorizar</w:t>
      </w:r>
      <w:r w:rsidRPr="005916FE">
        <w:rPr>
          <w:rFonts w:ascii="Times New Roman" w:hAnsi="Times New Roman" w:cs="Times New Roman"/>
          <w:sz w:val="24"/>
          <w:szCs w:val="24"/>
        </w:rPr>
        <w:t xml:space="preserve"> o parcelamento de débitos do ISS, não inscritos em Dívida Ativa e não incluídos</w:t>
      </w:r>
      <w:r w:rsidR="00C7737D" w:rsidRPr="005916FE">
        <w:rPr>
          <w:rFonts w:ascii="Times New Roman" w:hAnsi="Times New Roman" w:cs="Times New Roman"/>
          <w:sz w:val="24"/>
          <w:szCs w:val="24"/>
        </w:rPr>
        <w:t xml:space="preserve"> no</w:t>
      </w:r>
      <w:r w:rsidRPr="005916FE">
        <w:rPr>
          <w:rFonts w:ascii="Times New Roman" w:hAnsi="Times New Roman" w:cs="Times New Roman"/>
          <w:sz w:val="24"/>
          <w:szCs w:val="24"/>
        </w:rPr>
        <w:t xml:space="preserve"> SIMPLES NACIONAL, com base na legislação municipal.</w:t>
      </w:r>
    </w:p>
    <w:p w:rsidR="005A5C6D" w:rsidRPr="005916FE" w:rsidRDefault="005A5C6D" w:rsidP="00212C20">
      <w:pPr>
        <w:spacing w:after="0" w:line="240" w:lineRule="auto"/>
        <w:jc w:val="both"/>
        <w:rPr>
          <w:rFonts w:ascii="Times New Roman" w:hAnsi="Times New Roman" w:cs="Times New Roman"/>
          <w:sz w:val="24"/>
          <w:szCs w:val="24"/>
        </w:rPr>
      </w:pP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§1º</w:t>
      </w:r>
      <w:r w:rsidR="005A5C6D"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 xml:space="preserve">Os débitos do ISS constituídos de forma isolada ao SIMPLES NACIONAL ou não inscritos em Dívida Ativa da UNIÃO, em função de ausência de aplicativo unificado, poderão ser parcelados segundo os critérios da legislação municipal, mas, na consolidação, serão consideradas as reduções de multas de lançamento de oficio previstas nos artigos 35 a 38-B da Lei Complementar federal 123, de 2006, e na regulamentação emitida pelo Comitê Gestor do SIMPLES NACIONAL. </w:t>
      </w:r>
    </w:p>
    <w:p w:rsidR="005A5C6D" w:rsidRPr="005916FE" w:rsidRDefault="005A5C6D" w:rsidP="00212C20">
      <w:pPr>
        <w:spacing w:after="0" w:line="240" w:lineRule="auto"/>
        <w:jc w:val="both"/>
        <w:rPr>
          <w:rFonts w:ascii="Times New Roman" w:hAnsi="Times New Roman" w:cs="Times New Roman"/>
          <w:sz w:val="24"/>
          <w:szCs w:val="24"/>
        </w:rPr>
      </w:pP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§2º</w:t>
      </w:r>
      <w:r w:rsidR="005A5C6D" w:rsidRPr="005916FE">
        <w:rPr>
          <w:rFonts w:ascii="Times New Roman" w:hAnsi="Times New Roman" w:cs="Times New Roman"/>
          <w:b/>
          <w:sz w:val="24"/>
          <w:szCs w:val="24"/>
        </w:rPr>
        <w:t xml:space="preserve">. </w:t>
      </w:r>
      <w:r w:rsidRPr="005916FE">
        <w:rPr>
          <w:rFonts w:ascii="Times New Roman" w:hAnsi="Times New Roman" w:cs="Times New Roman"/>
          <w:sz w:val="24"/>
          <w:szCs w:val="24"/>
        </w:rPr>
        <w:t>O parcelamento de débitos do ISS incluídos no SIMPLES NACIONAL obedecerá aos critérios previstos na Lei Complementar federal 123, de 2006.</w:t>
      </w:r>
    </w:p>
    <w:p w:rsidR="00732F15" w:rsidRPr="005916FE" w:rsidRDefault="00732F15" w:rsidP="00212C20">
      <w:pPr>
        <w:spacing w:after="0" w:line="240" w:lineRule="auto"/>
        <w:jc w:val="both"/>
        <w:rPr>
          <w:rFonts w:ascii="Times New Roman" w:hAnsi="Times New Roman" w:cs="Times New Roman"/>
          <w:sz w:val="24"/>
          <w:szCs w:val="24"/>
        </w:rPr>
      </w:pP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Art. 3</w:t>
      </w:r>
      <w:r w:rsidR="00C90975" w:rsidRPr="005916FE">
        <w:rPr>
          <w:rFonts w:ascii="Times New Roman" w:hAnsi="Times New Roman" w:cs="Times New Roman"/>
          <w:b/>
          <w:sz w:val="24"/>
          <w:szCs w:val="24"/>
        </w:rPr>
        <w:t>1</w:t>
      </w:r>
      <w:r w:rsidR="005A5C6D" w:rsidRPr="005916FE">
        <w:rPr>
          <w:rFonts w:ascii="Times New Roman" w:hAnsi="Times New Roman" w:cs="Times New Roman"/>
          <w:b/>
          <w:sz w:val="24"/>
          <w:szCs w:val="24"/>
        </w:rPr>
        <w:t>.</w:t>
      </w:r>
      <w:r w:rsidRPr="005916FE">
        <w:rPr>
          <w:rFonts w:ascii="Times New Roman" w:hAnsi="Times New Roman" w:cs="Times New Roman"/>
          <w:sz w:val="24"/>
          <w:szCs w:val="24"/>
        </w:rPr>
        <w:t xml:space="preserve"> No caso de omissão de receitas, a Fazenda Municipal poderá prestar assistência mutua e permutar informações com as Fazendas Públicas da União e do Estado do Rio de Janeiro, relativas às microempresas e empresas de pequeno porte optantes pelo SIMPLES NACIONAL, para fins de planejamento ou de execução de procedimentos fiscais ou preparatórios. </w:t>
      </w:r>
    </w:p>
    <w:p w:rsidR="005A5C6D" w:rsidRPr="005916FE" w:rsidRDefault="005A5C6D" w:rsidP="00212C20">
      <w:pPr>
        <w:spacing w:after="0" w:line="240" w:lineRule="auto"/>
        <w:jc w:val="both"/>
        <w:rPr>
          <w:rFonts w:ascii="Times New Roman" w:hAnsi="Times New Roman" w:cs="Times New Roman"/>
          <w:b/>
          <w:sz w:val="24"/>
          <w:szCs w:val="24"/>
        </w:rPr>
      </w:pPr>
    </w:p>
    <w:p w:rsidR="00732F15" w:rsidRPr="005916FE" w:rsidRDefault="005A5C6D"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Parágrafo único.</w:t>
      </w:r>
      <w:r w:rsidR="00732F15" w:rsidRPr="005916FE">
        <w:rPr>
          <w:rFonts w:ascii="Times New Roman" w:hAnsi="Times New Roman" w:cs="Times New Roman"/>
          <w:b/>
          <w:sz w:val="24"/>
          <w:szCs w:val="24"/>
        </w:rPr>
        <w:t xml:space="preserve"> </w:t>
      </w:r>
      <w:r w:rsidR="00732F15" w:rsidRPr="005916FE">
        <w:rPr>
          <w:rFonts w:ascii="Times New Roman" w:hAnsi="Times New Roman" w:cs="Times New Roman"/>
          <w:sz w:val="24"/>
          <w:szCs w:val="24"/>
        </w:rPr>
        <w:t>Sem prejuízo da ação fiscal própria, a Fazenda Municipal poderá notificar previamente o contribuinte para regularizar a sua situação fiscal sem caracterizar o início de procedimento fiscal, observada a regulamentação do Comitê Gestor do Simples Nacional, na forma do §3º do artigo 34 da Lei Complementar Federal 123, de 14 de dezembro de 2006.</w:t>
      </w:r>
    </w:p>
    <w:p w:rsidR="00B77046" w:rsidRPr="005916FE" w:rsidRDefault="00B77046" w:rsidP="00212C20">
      <w:pPr>
        <w:spacing w:after="0" w:line="240" w:lineRule="auto"/>
        <w:jc w:val="both"/>
        <w:rPr>
          <w:rFonts w:ascii="Times New Roman" w:hAnsi="Times New Roman" w:cs="Times New Roman"/>
          <w:b/>
          <w:sz w:val="24"/>
          <w:szCs w:val="24"/>
        </w:rPr>
      </w:pPr>
    </w:p>
    <w:p w:rsidR="00BD2D56"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Art. 3</w:t>
      </w:r>
      <w:r w:rsidR="00C90975" w:rsidRPr="005916FE">
        <w:rPr>
          <w:rFonts w:ascii="Times New Roman" w:hAnsi="Times New Roman" w:cs="Times New Roman"/>
          <w:b/>
          <w:sz w:val="24"/>
          <w:szCs w:val="24"/>
        </w:rPr>
        <w:t>2</w:t>
      </w:r>
      <w:r w:rsidR="00BD2D56"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A fiscaliza</w:t>
      </w:r>
      <w:r w:rsidR="008A2408" w:rsidRPr="005916FE">
        <w:rPr>
          <w:rFonts w:ascii="Times New Roman" w:hAnsi="Times New Roman" w:cs="Times New Roman"/>
          <w:sz w:val="24"/>
          <w:szCs w:val="24"/>
        </w:rPr>
        <w:t xml:space="preserve">ção e o processo administrativo </w:t>
      </w:r>
      <w:r w:rsidRPr="005916FE">
        <w:rPr>
          <w:rFonts w:ascii="Times New Roman" w:hAnsi="Times New Roman" w:cs="Times New Roman"/>
          <w:sz w:val="24"/>
          <w:szCs w:val="24"/>
        </w:rPr>
        <w:t xml:space="preserve">fiscal, relativos ao ISS devido através do SIMPLES NACIONAL, serão realizados na forma do Código Tributário Municipal e dos artigos 33, 39 e 40 da Lei Complementar federal 123, de 2006. </w:t>
      </w: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sz w:val="24"/>
          <w:szCs w:val="24"/>
        </w:rPr>
        <w:t xml:space="preserve"> </w:t>
      </w:r>
    </w:p>
    <w:p w:rsidR="00BD2D56"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§1º</w:t>
      </w:r>
      <w:r w:rsidR="00BD2D56"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 xml:space="preserve">O Poder Executivo </w:t>
      </w:r>
      <w:r w:rsidR="009131D4" w:rsidRPr="005916FE">
        <w:rPr>
          <w:rFonts w:ascii="Times New Roman" w:hAnsi="Times New Roman" w:cs="Times New Roman"/>
          <w:sz w:val="24"/>
          <w:szCs w:val="24"/>
        </w:rPr>
        <w:t>poderá regulamentar</w:t>
      </w:r>
      <w:r w:rsidRPr="005916FE">
        <w:rPr>
          <w:rFonts w:ascii="Times New Roman" w:hAnsi="Times New Roman" w:cs="Times New Roman"/>
          <w:sz w:val="24"/>
          <w:szCs w:val="24"/>
        </w:rPr>
        <w:t>, no âmbito municipal, o sistema de notificação eletrônica dos contribuintes optantes pelo SIMPLES NACIONAL, a que se refere o</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§1</w:t>
      </w:r>
      <w:r w:rsidRPr="005916FE">
        <w:rPr>
          <w:rFonts w:ascii="Times New Roman" w:hAnsi="Times New Roman" w:cs="Times New Roman"/>
          <w:sz w:val="24"/>
          <w:szCs w:val="24"/>
          <w:u w:val="single" w:color="000000"/>
          <w:vertAlign w:val="superscript"/>
        </w:rPr>
        <w:t>o</w:t>
      </w:r>
      <w:r w:rsidRPr="005916FE">
        <w:rPr>
          <w:rFonts w:ascii="Times New Roman" w:hAnsi="Times New Roman" w:cs="Times New Roman"/>
          <w:sz w:val="24"/>
          <w:szCs w:val="24"/>
        </w:rPr>
        <w:t>-A do artigo 16 da Lei Complementar federal 123/2006.</w:t>
      </w:r>
    </w:p>
    <w:p w:rsidR="00732F15" w:rsidRPr="005916FE" w:rsidRDefault="00732F15" w:rsidP="00212C20">
      <w:pPr>
        <w:spacing w:after="0" w:line="240" w:lineRule="auto"/>
        <w:jc w:val="both"/>
        <w:rPr>
          <w:rFonts w:ascii="Times New Roman" w:hAnsi="Times New Roman" w:cs="Times New Roman"/>
          <w:b/>
          <w:sz w:val="24"/>
          <w:szCs w:val="24"/>
        </w:rPr>
      </w:pPr>
      <w:r w:rsidRPr="005916FE">
        <w:rPr>
          <w:rFonts w:ascii="Times New Roman" w:hAnsi="Times New Roman" w:cs="Times New Roman"/>
          <w:b/>
          <w:sz w:val="24"/>
          <w:szCs w:val="24"/>
        </w:rPr>
        <w:t xml:space="preserve"> </w:t>
      </w: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§2º</w:t>
      </w:r>
      <w:r w:rsidR="00BD2D56"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O</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Poder Executivo Municipal poderá celebrar convênio com a Procuradoria Geral do Estado para transferir a atribuição de julgamento do processo administrativo fiscal, relativo ao SIMPLES NACIONAL, exclusivamente para o Estado do Rio de Janeiro, na forma prevista na Lei Complementar federal 123, de 2006.</w:t>
      </w:r>
    </w:p>
    <w:p w:rsidR="00732F15" w:rsidRPr="005916FE" w:rsidRDefault="00732F15" w:rsidP="00212C20">
      <w:pPr>
        <w:spacing w:after="0" w:line="240" w:lineRule="auto"/>
        <w:jc w:val="both"/>
        <w:rPr>
          <w:rFonts w:ascii="Times New Roman" w:hAnsi="Times New Roman" w:cs="Times New Roman"/>
          <w:b/>
          <w:sz w:val="24"/>
          <w:szCs w:val="24"/>
        </w:rPr>
      </w:pP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Art.</w:t>
      </w:r>
      <w:r w:rsidR="00BD2D56" w:rsidRPr="005916FE">
        <w:rPr>
          <w:rFonts w:ascii="Times New Roman" w:hAnsi="Times New Roman" w:cs="Times New Roman"/>
          <w:b/>
          <w:sz w:val="24"/>
          <w:szCs w:val="24"/>
        </w:rPr>
        <w:t xml:space="preserve"> </w:t>
      </w:r>
      <w:r w:rsidRPr="005916FE">
        <w:rPr>
          <w:rFonts w:ascii="Times New Roman" w:hAnsi="Times New Roman" w:cs="Times New Roman"/>
          <w:b/>
          <w:sz w:val="24"/>
          <w:szCs w:val="24"/>
        </w:rPr>
        <w:t>3</w:t>
      </w:r>
      <w:r w:rsidR="00C90975" w:rsidRPr="005916FE">
        <w:rPr>
          <w:rFonts w:ascii="Times New Roman" w:hAnsi="Times New Roman" w:cs="Times New Roman"/>
          <w:b/>
          <w:sz w:val="24"/>
          <w:szCs w:val="24"/>
        </w:rPr>
        <w:t>3</w:t>
      </w:r>
      <w:r w:rsidR="00BD2D56"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00DA4E27" w:rsidRPr="005916FE">
        <w:rPr>
          <w:rFonts w:ascii="Times New Roman" w:hAnsi="Times New Roman" w:cs="Times New Roman"/>
          <w:sz w:val="24"/>
          <w:szCs w:val="24"/>
        </w:rPr>
        <w:t>O</w:t>
      </w:r>
      <w:r w:rsidR="00DA4E27" w:rsidRPr="005916FE">
        <w:rPr>
          <w:rFonts w:ascii="Times New Roman" w:hAnsi="Times New Roman" w:cs="Times New Roman"/>
          <w:b/>
          <w:sz w:val="24"/>
          <w:szCs w:val="24"/>
        </w:rPr>
        <w:t xml:space="preserve"> </w:t>
      </w:r>
      <w:r w:rsidR="00DA4E27" w:rsidRPr="005916FE">
        <w:rPr>
          <w:rFonts w:ascii="Times New Roman" w:hAnsi="Times New Roman" w:cs="Times New Roman"/>
          <w:sz w:val="24"/>
          <w:szCs w:val="24"/>
        </w:rPr>
        <w:t>Poder Executivo Municipal</w:t>
      </w:r>
      <w:r w:rsidRPr="005916FE">
        <w:rPr>
          <w:rFonts w:ascii="Times New Roman" w:hAnsi="Times New Roman" w:cs="Times New Roman"/>
          <w:sz w:val="24"/>
          <w:szCs w:val="24"/>
        </w:rPr>
        <w:t xml:space="preserve"> poderá firmar convênio com a Procuradoria Geral da Fazenda Nacional para manter sob seu controle os procedimentos de inscrição em dívida ativa Municipal e de cobrança judicial do ISS devido por empresas optantes pelo SIMPLES NACIONAL, na forma dos §§ 3º e 5º do artigo 41 da Lei Complementar federal 123, de 2006.</w:t>
      </w: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sz w:val="24"/>
          <w:szCs w:val="24"/>
        </w:rPr>
        <w:t xml:space="preserve"> </w:t>
      </w:r>
    </w:p>
    <w:p w:rsidR="00732F15" w:rsidRPr="005916FE" w:rsidRDefault="00732F15"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Art. 3</w:t>
      </w:r>
      <w:r w:rsidR="00C90975" w:rsidRPr="005916FE">
        <w:rPr>
          <w:rFonts w:ascii="Times New Roman" w:hAnsi="Times New Roman" w:cs="Times New Roman"/>
          <w:b/>
          <w:sz w:val="24"/>
          <w:szCs w:val="24"/>
        </w:rPr>
        <w:t>4</w:t>
      </w:r>
      <w:r w:rsidR="00757F75"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00757F75" w:rsidRPr="005916FE">
        <w:rPr>
          <w:rFonts w:ascii="Times New Roman" w:hAnsi="Times New Roman" w:cs="Times New Roman"/>
          <w:sz w:val="24"/>
          <w:szCs w:val="24"/>
        </w:rPr>
        <w:t>No caso de demanda judicial que discuta o ISS devido no SIMPLES NACIONAL</w:t>
      </w:r>
      <w:r w:rsidR="00214A83" w:rsidRPr="005916FE">
        <w:rPr>
          <w:rFonts w:ascii="Times New Roman" w:hAnsi="Times New Roman" w:cs="Times New Roman"/>
          <w:sz w:val="24"/>
          <w:szCs w:val="24"/>
        </w:rPr>
        <w:t>, será observado o que disciplina o</w:t>
      </w:r>
      <w:r w:rsidRPr="005916FE">
        <w:rPr>
          <w:rFonts w:ascii="Times New Roman" w:hAnsi="Times New Roman" w:cs="Times New Roman"/>
          <w:sz w:val="24"/>
          <w:szCs w:val="24"/>
        </w:rPr>
        <w:t xml:space="preserve"> artigo 41 da Lei Complementar 123/2006. </w:t>
      </w:r>
    </w:p>
    <w:p w:rsidR="005D4861" w:rsidRPr="005916FE" w:rsidRDefault="005D4861" w:rsidP="00212C20">
      <w:pPr>
        <w:spacing w:after="0" w:line="240" w:lineRule="auto"/>
        <w:jc w:val="both"/>
        <w:rPr>
          <w:rFonts w:ascii="Times New Roman" w:hAnsi="Times New Roman" w:cs="Times New Roman"/>
          <w:b/>
          <w:sz w:val="24"/>
          <w:szCs w:val="24"/>
        </w:rPr>
      </w:pPr>
    </w:p>
    <w:p w:rsidR="005D4861" w:rsidRPr="005916FE" w:rsidRDefault="005D4861" w:rsidP="00DF301A">
      <w:pPr>
        <w:pStyle w:val="Ttulo2"/>
        <w:spacing w:before="0" w:line="240" w:lineRule="auto"/>
        <w:jc w:val="center"/>
        <w:rPr>
          <w:rFonts w:ascii="Times New Roman" w:hAnsi="Times New Roman" w:cs="Times New Roman"/>
          <w:b/>
          <w:color w:val="auto"/>
          <w:sz w:val="24"/>
          <w:szCs w:val="24"/>
        </w:rPr>
      </w:pPr>
      <w:bookmarkStart w:id="32" w:name="_Toc490748441"/>
      <w:r w:rsidRPr="005916FE">
        <w:rPr>
          <w:rFonts w:ascii="Times New Roman" w:hAnsi="Times New Roman" w:cs="Times New Roman"/>
          <w:b/>
          <w:color w:val="auto"/>
          <w:sz w:val="24"/>
          <w:szCs w:val="24"/>
        </w:rPr>
        <w:t>Seção II – Das Parcerias em Salões de Cabelereiros</w:t>
      </w:r>
      <w:bookmarkEnd w:id="32"/>
    </w:p>
    <w:p w:rsidR="00DF301A" w:rsidRPr="005916FE" w:rsidRDefault="00DF301A" w:rsidP="00DF301A"/>
    <w:p w:rsidR="005D4861" w:rsidRPr="005916FE" w:rsidRDefault="005D4861"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 xml:space="preserve">Art. </w:t>
      </w:r>
      <w:r w:rsidR="00B77046" w:rsidRPr="005916FE">
        <w:rPr>
          <w:rFonts w:ascii="Times New Roman" w:hAnsi="Times New Roman" w:cs="Times New Roman"/>
          <w:b/>
          <w:sz w:val="24"/>
          <w:szCs w:val="24"/>
        </w:rPr>
        <w:t>3</w:t>
      </w:r>
      <w:r w:rsidR="00C90975" w:rsidRPr="005916FE">
        <w:rPr>
          <w:rFonts w:ascii="Times New Roman" w:hAnsi="Times New Roman" w:cs="Times New Roman"/>
          <w:b/>
          <w:sz w:val="24"/>
          <w:szCs w:val="24"/>
        </w:rPr>
        <w:t>5</w:t>
      </w:r>
      <w:r w:rsidR="004001BE" w:rsidRPr="005916FE">
        <w:rPr>
          <w:rFonts w:ascii="Times New Roman" w:hAnsi="Times New Roman" w:cs="Times New Roman"/>
          <w:b/>
          <w:sz w:val="24"/>
          <w:szCs w:val="24"/>
        </w:rPr>
        <w:t>.</w:t>
      </w:r>
      <w:r w:rsidRPr="005916FE">
        <w:rPr>
          <w:rFonts w:ascii="Times New Roman" w:hAnsi="Times New Roman" w:cs="Times New Roman"/>
          <w:b/>
          <w:sz w:val="24"/>
          <w:szCs w:val="24"/>
        </w:rPr>
        <w:t xml:space="preserve"> </w:t>
      </w:r>
      <w:r w:rsidRPr="005916FE">
        <w:rPr>
          <w:rFonts w:ascii="Times New Roman" w:hAnsi="Times New Roman" w:cs="Times New Roman"/>
          <w:sz w:val="24"/>
          <w:szCs w:val="24"/>
        </w:rPr>
        <w:t xml:space="preserve">O parceiro contratante dos </w:t>
      </w:r>
      <w:r w:rsidR="00DA4E27" w:rsidRPr="005916FE">
        <w:rPr>
          <w:rFonts w:ascii="Times New Roman" w:hAnsi="Times New Roman" w:cs="Times New Roman"/>
          <w:sz w:val="24"/>
          <w:szCs w:val="24"/>
        </w:rPr>
        <w:t>profissionais referidos na Lei F</w:t>
      </w:r>
      <w:r w:rsidRPr="005916FE">
        <w:rPr>
          <w:rFonts w:ascii="Times New Roman" w:hAnsi="Times New Roman" w:cs="Times New Roman"/>
          <w:sz w:val="24"/>
          <w:szCs w:val="24"/>
        </w:rPr>
        <w:t>ederal 12.592, de 18 de janeiro de 2012, na redação dada pela Lei federal 13.352, de 27 de outubro de 2016, deverá reter e recolher na fonte o ISS devido sobre os valores repassados aos contratados, relativamente à prestação de serviços realizados em parceria.</w:t>
      </w:r>
    </w:p>
    <w:p w:rsidR="00214A83" w:rsidRPr="005916FE" w:rsidRDefault="00214A83" w:rsidP="00212C20">
      <w:pPr>
        <w:spacing w:after="0" w:line="240" w:lineRule="auto"/>
        <w:jc w:val="both"/>
        <w:rPr>
          <w:rFonts w:ascii="Times New Roman" w:hAnsi="Times New Roman" w:cs="Times New Roman"/>
          <w:sz w:val="24"/>
          <w:szCs w:val="24"/>
        </w:rPr>
      </w:pPr>
    </w:p>
    <w:p w:rsidR="005D4861" w:rsidRPr="005916FE" w:rsidRDefault="004001BE" w:rsidP="00212C20">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Parágrafo único.</w:t>
      </w:r>
      <w:r w:rsidR="005D4861" w:rsidRPr="005916FE">
        <w:rPr>
          <w:rFonts w:ascii="Times New Roman" w:hAnsi="Times New Roman" w:cs="Times New Roman"/>
          <w:b/>
          <w:sz w:val="24"/>
          <w:szCs w:val="24"/>
        </w:rPr>
        <w:t xml:space="preserve"> </w:t>
      </w:r>
      <w:r w:rsidR="005D4861" w:rsidRPr="005916FE">
        <w:rPr>
          <w:rFonts w:ascii="Times New Roman" w:hAnsi="Times New Roman" w:cs="Times New Roman"/>
          <w:sz w:val="24"/>
          <w:szCs w:val="24"/>
        </w:rPr>
        <w:t>Na hipótese deste artigo, o valor</w:t>
      </w:r>
      <w:r w:rsidR="005D4861" w:rsidRPr="005916FE">
        <w:rPr>
          <w:rFonts w:ascii="Times New Roman" w:hAnsi="Times New Roman" w:cs="Times New Roman"/>
          <w:b/>
          <w:sz w:val="24"/>
          <w:szCs w:val="24"/>
        </w:rPr>
        <w:t xml:space="preserve"> </w:t>
      </w:r>
      <w:r w:rsidR="005D4861" w:rsidRPr="005916FE">
        <w:rPr>
          <w:rFonts w:ascii="Times New Roman" w:hAnsi="Times New Roman" w:cs="Times New Roman"/>
          <w:sz w:val="24"/>
          <w:szCs w:val="24"/>
        </w:rPr>
        <w:t>repassado ao profissional parceiro não será incluído na base de cálculo do ISS devido pelo parceiro contratante.</w:t>
      </w:r>
    </w:p>
    <w:p w:rsidR="00732F15" w:rsidRPr="005916FE" w:rsidRDefault="00732F15" w:rsidP="00212C20">
      <w:pPr>
        <w:spacing w:after="0" w:line="240" w:lineRule="auto"/>
        <w:jc w:val="both"/>
        <w:rPr>
          <w:rFonts w:ascii="Times New Roman" w:hAnsi="Times New Roman" w:cs="Times New Roman"/>
          <w:sz w:val="24"/>
          <w:szCs w:val="24"/>
        </w:rPr>
      </w:pPr>
    </w:p>
    <w:p w:rsidR="00A16330" w:rsidRPr="005916FE" w:rsidRDefault="00A16330" w:rsidP="00B6562D">
      <w:pPr>
        <w:pStyle w:val="Ttulo2"/>
        <w:spacing w:before="0" w:line="240" w:lineRule="auto"/>
        <w:jc w:val="center"/>
        <w:rPr>
          <w:rFonts w:ascii="Times New Roman" w:hAnsi="Times New Roman" w:cs="Times New Roman"/>
          <w:b/>
          <w:color w:val="auto"/>
          <w:sz w:val="24"/>
          <w:szCs w:val="24"/>
        </w:rPr>
      </w:pPr>
      <w:bookmarkStart w:id="33" w:name="_Toc490748442"/>
      <w:r w:rsidRPr="005916FE">
        <w:rPr>
          <w:rFonts w:ascii="Times New Roman" w:hAnsi="Times New Roman" w:cs="Times New Roman"/>
          <w:b/>
          <w:color w:val="auto"/>
          <w:sz w:val="24"/>
          <w:szCs w:val="24"/>
        </w:rPr>
        <w:t xml:space="preserve">Seção </w:t>
      </w:r>
      <w:r w:rsidR="005D4861" w:rsidRPr="005916FE">
        <w:rPr>
          <w:rFonts w:ascii="Times New Roman" w:hAnsi="Times New Roman" w:cs="Times New Roman"/>
          <w:b/>
          <w:color w:val="auto"/>
          <w:sz w:val="24"/>
          <w:szCs w:val="24"/>
        </w:rPr>
        <w:t xml:space="preserve">III – Dos </w:t>
      </w:r>
      <w:r w:rsidR="009C3CA3" w:rsidRPr="005916FE">
        <w:rPr>
          <w:rFonts w:ascii="Times New Roman" w:hAnsi="Times New Roman" w:cs="Times New Roman"/>
          <w:b/>
          <w:color w:val="auto"/>
          <w:sz w:val="24"/>
          <w:szCs w:val="24"/>
        </w:rPr>
        <w:t>Benefícios</w:t>
      </w:r>
      <w:r w:rsidR="005D4861" w:rsidRPr="005916FE">
        <w:rPr>
          <w:rFonts w:ascii="Times New Roman" w:hAnsi="Times New Roman" w:cs="Times New Roman"/>
          <w:b/>
          <w:color w:val="auto"/>
          <w:sz w:val="24"/>
          <w:szCs w:val="24"/>
        </w:rPr>
        <w:t xml:space="preserve"> Fiscais</w:t>
      </w:r>
      <w:bookmarkEnd w:id="33"/>
    </w:p>
    <w:p w:rsidR="00B6562D" w:rsidRPr="005916FE" w:rsidRDefault="00B6562D" w:rsidP="00B6562D"/>
    <w:p w:rsidR="00A16330" w:rsidRPr="005916FE" w:rsidRDefault="00B77046" w:rsidP="00212C20">
      <w:pPr>
        <w:spacing w:after="0" w:line="240" w:lineRule="auto"/>
        <w:jc w:val="both"/>
        <w:rPr>
          <w:rFonts w:ascii="Times New Roman" w:hAnsi="Times New Roman" w:cs="Times New Roman"/>
          <w:spacing w:val="-4"/>
          <w:sz w:val="24"/>
          <w:szCs w:val="24"/>
        </w:rPr>
      </w:pPr>
      <w:r w:rsidRPr="005916FE">
        <w:rPr>
          <w:rFonts w:ascii="Times New Roman" w:hAnsi="Times New Roman" w:cs="Times New Roman"/>
          <w:b/>
          <w:spacing w:val="-4"/>
          <w:sz w:val="24"/>
          <w:szCs w:val="24"/>
        </w:rPr>
        <w:t>Art. 3</w:t>
      </w:r>
      <w:r w:rsidR="00C90975" w:rsidRPr="005916FE">
        <w:rPr>
          <w:rFonts w:ascii="Times New Roman" w:hAnsi="Times New Roman" w:cs="Times New Roman"/>
          <w:b/>
          <w:spacing w:val="-4"/>
          <w:sz w:val="24"/>
          <w:szCs w:val="24"/>
        </w:rPr>
        <w:t>6</w:t>
      </w:r>
      <w:r w:rsidR="004001BE" w:rsidRPr="005916FE">
        <w:rPr>
          <w:rFonts w:ascii="Times New Roman" w:hAnsi="Times New Roman" w:cs="Times New Roman"/>
          <w:b/>
          <w:spacing w:val="-4"/>
          <w:sz w:val="24"/>
          <w:szCs w:val="24"/>
        </w:rPr>
        <w:t>.</w:t>
      </w:r>
      <w:r w:rsidR="007F6BB7" w:rsidRPr="005916FE">
        <w:rPr>
          <w:rFonts w:ascii="Times New Roman" w:hAnsi="Times New Roman" w:cs="Times New Roman"/>
          <w:b/>
          <w:spacing w:val="-4"/>
          <w:sz w:val="24"/>
          <w:szCs w:val="24"/>
        </w:rPr>
        <w:t xml:space="preserve"> </w:t>
      </w:r>
      <w:r w:rsidR="007F6BB7" w:rsidRPr="005916FE">
        <w:rPr>
          <w:rFonts w:ascii="Times New Roman" w:hAnsi="Times New Roman" w:cs="Times New Roman"/>
          <w:spacing w:val="-4"/>
          <w:sz w:val="24"/>
          <w:szCs w:val="24"/>
        </w:rPr>
        <w:t>Pe</w:t>
      </w:r>
      <w:r w:rsidR="00A16330" w:rsidRPr="005916FE">
        <w:rPr>
          <w:rFonts w:ascii="Times New Roman" w:hAnsi="Times New Roman" w:cs="Times New Roman"/>
          <w:spacing w:val="-4"/>
          <w:sz w:val="24"/>
          <w:szCs w:val="24"/>
        </w:rPr>
        <w:t>lo prazo de</w:t>
      </w:r>
      <w:r w:rsidR="004001BE" w:rsidRPr="005916FE">
        <w:rPr>
          <w:rFonts w:ascii="Times New Roman" w:hAnsi="Times New Roman" w:cs="Times New Roman"/>
          <w:spacing w:val="-4"/>
          <w:sz w:val="24"/>
          <w:szCs w:val="24"/>
        </w:rPr>
        <w:t xml:space="preserve"> 02 (dois)</w:t>
      </w:r>
      <w:r w:rsidR="00A16330" w:rsidRPr="005916FE">
        <w:rPr>
          <w:rFonts w:ascii="Times New Roman" w:hAnsi="Times New Roman" w:cs="Times New Roman"/>
          <w:spacing w:val="-4"/>
          <w:sz w:val="24"/>
          <w:szCs w:val="24"/>
        </w:rPr>
        <w:t xml:space="preserve"> anos, a contar da data da respectiva inscrição municipal</w:t>
      </w:r>
      <w:r w:rsidR="007F6BB7" w:rsidRPr="005916FE">
        <w:rPr>
          <w:rFonts w:ascii="Times New Roman" w:hAnsi="Times New Roman" w:cs="Times New Roman"/>
          <w:spacing w:val="-4"/>
          <w:sz w:val="24"/>
          <w:szCs w:val="24"/>
        </w:rPr>
        <w:t>, o valor da Taxa de Alvará será reduzido em</w:t>
      </w:r>
      <w:r w:rsidR="00A16330" w:rsidRPr="005916FE">
        <w:rPr>
          <w:rFonts w:ascii="Times New Roman" w:hAnsi="Times New Roman" w:cs="Times New Roman"/>
          <w:spacing w:val="-4"/>
          <w:sz w:val="24"/>
          <w:szCs w:val="24"/>
        </w:rPr>
        <w:t>:</w:t>
      </w:r>
    </w:p>
    <w:p w:rsidR="004001BE" w:rsidRPr="005916FE" w:rsidRDefault="004001BE" w:rsidP="00212C20">
      <w:pPr>
        <w:spacing w:after="0" w:line="240" w:lineRule="auto"/>
        <w:jc w:val="both"/>
        <w:rPr>
          <w:rFonts w:ascii="Times New Roman" w:hAnsi="Times New Roman" w:cs="Times New Roman"/>
          <w:spacing w:val="-4"/>
          <w:sz w:val="24"/>
          <w:szCs w:val="24"/>
        </w:rPr>
      </w:pPr>
    </w:p>
    <w:p w:rsidR="00A16330" w:rsidRPr="005916FE" w:rsidRDefault="004001BE" w:rsidP="004001BE">
      <w:pPr>
        <w:spacing w:after="0" w:line="240" w:lineRule="auto"/>
        <w:jc w:val="both"/>
        <w:rPr>
          <w:rFonts w:ascii="Times New Roman" w:hAnsi="Times New Roman" w:cs="Times New Roman"/>
          <w:spacing w:val="-4"/>
          <w:sz w:val="24"/>
          <w:szCs w:val="24"/>
        </w:rPr>
      </w:pPr>
      <w:r w:rsidRPr="005916FE">
        <w:rPr>
          <w:rFonts w:ascii="Times New Roman" w:hAnsi="Times New Roman" w:cs="Times New Roman"/>
          <w:b/>
          <w:spacing w:val="-4"/>
          <w:sz w:val="24"/>
          <w:szCs w:val="24"/>
        </w:rPr>
        <w:t>I-</w:t>
      </w:r>
      <w:r w:rsidRPr="005916FE">
        <w:rPr>
          <w:rFonts w:ascii="Times New Roman" w:hAnsi="Times New Roman" w:cs="Times New Roman"/>
          <w:spacing w:val="-4"/>
          <w:sz w:val="24"/>
          <w:szCs w:val="24"/>
        </w:rPr>
        <w:t xml:space="preserve"> </w:t>
      </w:r>
      <w:r w:rsidR="00A16330" w:rsidRPr="005916FE">
        <w:rPr>
          <w:rFonts w:ascii="Times New Roman" w:hAnsi="Times New Roman" w:cs="Times New Roman"/>
          <w:spacing w:val="-4"/>
          <w:sz w:val="24"/>
          <w:szCs w:val="24"/>
        </w:rPr>
        <w:t>50% (</w:t>
      </w:r>
      <w:r w:rsidRPr="005916FE">
        <w:rPr>
          <w:rFonts w:ascii="Times New Roman" w:hAnsi="Times New Roman" w:cs="Times New Roman"/>
          <w:spacing w:val="-4"/>
          <w:sz w:val="24"/>
          <w:szCs w:val="24"/>
        </w:rPr>
        <w:t>cinquenta</w:t>
      </w:r>
      <w:r w:rsidR="00A16330" w:rsidRPr="005916FE">
        <w:rPr>
          <w:rFonts w:ascii="Times New Roman" w:hAnsi="Times New Roman" w:cs="Times New Roman"/>
          <w:spacing w:val="-4"/>
          <w:sz w:val="24"/>
          <w:szCs w:val="24"/>
        </w:rPr>
        <w:t xml:space="preserve"> por cento), para Microempresas;</w:t>
      </w:r>
    </w:p>
    <w:p w:rsidR="00A16330" w:rsidRPr="005916FE" w:rsidRDefault="004001BE" w:rsidP="004001BE">
      <w:pPr>
        <w:spacing w:after="0" w:line="240" w:lineRule="auto"/>
        <w:jc w:val="both"/>
        <w:rPr>
          <w:rFonts w:ascii="Times New Roman" w:hAnsi="Times New Roman" w:cs="Times New Roman"/>
          <w:spacing w:val="-4"/>
          <w:sz w:val="24"/>
          <w:szCs w:val="24"/>
        </w:rPr>
      </w:pPr>
      <w:r w:rsidRPr="005916FE">
        <w:rPr>
          <w:rFonts w:ascii="Times New Roman" w:hAnsi="Times New Roman" w:cs="Times New Roman"/>
          <w:b/>
          <w:spacing w:val="-4"/>
          <w:sz w:val="24"/>
          <w:szCs w:val="24"/>
        </w:rPr>
        <w:t>II-</w:t>
      </w:r>
      <w:r w:rsidRPr="005916FE">
        <w:rPr>
          <w:rFonts w:ascii="Times New Roman" w:hAnsi="Times New Roman" w:cs="Times New Roman"/>
          <w:spacing w:val="-4"/>
          <w:sz w:val="24"/>
          <w:szCs w:val="24"/>
        </w:rPr>
        <w:t xml:space="preserve"> </w:t>
      </w:r>
      <w:r w:rsidR="00A16330" w:rsidRPr="005916FE">
        <w:rPr>
          <w:rFonts w:ascii="Times New Roman" w:hAnsi="Times New Roman" w:cs="Times New Roman"/>
          <w:spacing w:val="-4"/>
          <w:sz w:val="24"/>
          <w:szCs w:val="24"/>
        </w:rPr>
        <w:t>30% (trinta por cento), para Empresa de Pequeno Porte</w:t>
      </w:r>
      <w:r w:rsidR="00D37E3A" w:rsidRPr="005916FE">
        <w:rPr>
          <w:rFonts w:ascii="Times New Roman" w:hAnsi="Times New Roman" w:cs="Times New Roman"/>
          <w:spacing w:val="-4"/>
          <w:sz w:val="24"/>
          <w:szCs w:val="24"/>
        </w:rPr>
        <w:t>.</w:t>
      </w:r>
    </w:p>
    <w:p w:rsidR="004001BE" w:rsidRPr="005916FE" w:rsidRDefault="004001BE" w:rsidP="004001BE">
      <w:pPr>
        <w:pStyle w:val="PargrafodaLista"/>
        <w:spacing w:after="0" w:line="240" w:lineRule="auto"/>
        <w:ind w:left="1068"/>
        <w:jc w:val="both"/>
        <w:rPr>
          <w:rFonts w:ascii="Times New Roman" w:hAnsi="Times New Roman" w:cs="Times New Roman"/>
          <w:spacing w:val="-4"/>
          <w:sz w:val="24"/>
          <w:szCs w:val="24"/>
        </w:rPr>
      </w:pPr>
    </w:p>
    <w:p w:rsidR="00A16330" w:rsidRPr="005916FE" w:rsidRDefault="00085141" w:rsidP="00212C20">
      <w:pPr>
        <w:spacing w:after="0" w:line="240" w:lineRule="auto"/>
        <w:jc w:val="both"/>
        <w:rPr>
          <w:rFonts w:ascii="Times New Roman" w:hAnsi="Times New Roman" w:cs="Times New Roman"/>
          <w:spacing w:val="-4"/>
          <w:sz w:val="24"/>
          <w:szCs w:val="24"/>
        </w:rPr>
      </w:pPr>
      <w:r w:rsidRPr="005916FE">
        <w:rPr>
          <w:rFonts w:ascii="Times New Roman" w:hAnsi="Times New Roman" w:cs="Times New Roman"/>
          <w:b/>
          <w:spacing w:val="-4"/>
          <w:sz w:val="24"/>
          <w:szCs w:val="24"/>
        </w:rPr>
        <w:t>Parágrafo único.</w:t>
      </w:r>
      <w:r w:rsidR="00B77046" w:rsidRPr="005916FE">
        <w:rPr>
          <w:rFonts w:ascii="Times New Roman" w:hAnsi="Times New Roman" w:cs="Times New Roman"/>
          <w:spacing w:val="-4"/>
          <w:sz w:val="24"/>
          <w:szCs w:val="24"/>
        </w:rPr>
        <w:t xml:space="preserve"> </w:t>
      </w:r>
      <w:r w:rsidR="00A16330" w:rsidRPr="005916FE">
        <w:rPr>
          <w:rFonts w:ascii="Times New Roman" w:hAnsi="Times New Roman" w:cs="Times New Roman"/>
          <w:spacing w:val="-4"/>
          <w:sz w:val="24"/>
          <w:szCs w:val="24"/>
        </w:rPr>
        <w:t>As microempresas e empresas de pequeno porte, participantes de incubadoras instaladas no Município, ficarão isentas das seguintes taxas, enquanto permanecerem no programa:</w:t>
      </w:r>
    </w:p>
    <w:p w:rsidR="004001BE" w:rsidRPr="005916FE" w:rsidRDefault="004001BE" w:rsidP="00212C20">
      <w:pPr>
        <w:spacing w:after="0" w:line="240" w:lineRule="auto"/>
        <w:jc w:val="both"/>
        <w:rPr>
          <w:rFonts w:ascii="Times New Roman" w:hAnsi="Times New Roman" w:cs="Times New Roman"/>
          <w:spacing w:val="-4"/>
          <w:sz w:val="24"/>
          <w:szCs w:val="24"/>
        </w:rPr>
      </w:pPr>
    </w:p>
    <w:p w:rsidR="00A16330" w:rsidRPr="005916FE" w:rsidRDefault="00085141" w:rsidP="00212C20">
      <w:pPr>
        <w:spacing w:after="0" w:line="240" w:lineRule="auto"/>
        <w:jc w:val="both"/>
        <w:rPr>
          <w:rFonts w:ascii="Times New Roman" w:hAnsi="Times New Roman" w:cs="Times New Roman"/>
          <w:spacing w:val="-4"/>
          <w:sz w:val="24"/>
          <w:szCs w:val="24"/>
        </w:rPr>
      </w:pPr>
      <w:r w:rsidRPr="005916FE">
        <w:rPr>
          <w:rFonts w:ascii="Times New Roman" w:hAnsi="Times New Roman" w:cs="Times New Roman"/>
          <w:b/>
          <w:spacing w:val="-4"/>
          <w:sz w:val="24"/>
          <w:szCs w:val="24"/>
        </w:rPr>
        <w:t>I</w:t>
      </w:r>
      <w:r w:rsidR="00A16330" w:rsidRPr="005916FE">
        <w:rPr>
          <w:rFonts w:ascii="Times New Roman" w:hAnsi="Times New Roman" w:cs="Times New Roman"/>
          <w:b/>
          <w:spacing w:val="-4"/>
          <w:sz w:val="24"/>
          <w:szCs w:val="24"/>
        </w:rPr>
        <w:t>-</w:t>
      </w:r>
      <w:r w:rsidR="00A16330" w:rsidRPr="005916FE">
        <w:rPr>
          <w:rFonts w:ascii="Times New Roman" w:hAnsi="Times New Roman" w:cs="Times New Roman"/>
          <w:spacing w:val="-4"/>
          <w:sz w:val="24"/>
          <w:szCs w:val="24"/>
        </w:rPr>
        <w:t xml:space="preserve"> Taxa de Alvará</w:t>
      </w:r>
      <w:r w:rsidR="007F6BB7" w:rsidRPr="005916FE">
        <w:rPr>
          <w:rFonts w:ascii="Times New Roman" w:hAnsi="Times New Roman" w:cs="Times New Roman"/>
          <w:spacing w:val="-4"/>
          <w:sz w:val="24"/>
          <w:szCs w:val="24"/>
        </w:rPr>
        <w:t>;</w:t>
      </w:r>
    </w:p>
    <w:p w:rsidR="00A16330" w:rsidRPr="005916FE" w:rsidRDefault="00A16330" w:rsidP="00212C20">
      <w:pPr>
        <w:spacing w:after="0" w:line="240" w:lineRule="auto"/>
        <w:jc w:val="both"/>
        <w:rPr>
          <w:rFonts w:ascii="Times New Roman" w:hAnsi="Times New Roman" w:cs="Times New Roman"/>
          <w:spacing w:val="-4"/>
          <w:sz w:val="24"/>
          <w:szCs w:val="24"/>
        </w:rPr>
      </w:pPr>
      <w:r w:rsidRPr="005916FE">
        <w:rPr>
          <w:rFonts w:ascii="Times New Roman" w:hAnsi="Times New Roman" w:cs="Times New Roman"/>
          <w:b/>
          <w:spacing w:val="-4"/>
          <w:sz w:val="24"/>
          <w:szCs w:val="24"/>
        </w:rPr>
        <w:t>II-</w:t>
      </w:r>
      <w:r w:rsidR="00F866A1" w:rsidRPr="005916FE">
        <w:rPr>
          <w:rFonts w:ascii="Times New Roman" w:hAnsi="Times New Roman" w:cs="Times New Roman"/>
          <w:spacing w:val="-4"/>
          <w:sz w:val="24"/>
          <w:szCs w:val="24"/>
        </w:rPr>
        <w:t xml:space="preserve"> </w:t>
      </w:r>
      <w:r w:rsidRPr="005916FE">
        <w:rPr>
          <w:rFonts w:ascii="Times New Roman" w:hAnsi="Times New Roman" w:cs="Times New Roman"/>
          <w:spacing w:val="-4"/>
          <w:sz w:val="24"/>
          <w:szCs w:val="24"/>
        </w:rPr>
        <w:t>Taxa de Vigilância Sanitária;</w:t>
      </w:r>
    </w:p>
    <w:p w:rsidR="00A16330" w:rsidRPr="005916FE" w:rsidRDefault="00A16330" w:rsidP="00212C20">
      <w:pPr>
        <w:spacing w:after="0" w:line="240" w:lineRule="auto"/>
        <w:jc w:val="both"/>
        <w:rPr>
          <w:rFonts w:ascii="Times New Roman" w:hAnsi="Times New Roman" w:cs="Times New Roman"/>
          <w:spacing w:val="-4"/>
          <w:sz w:val="24"/>
          <w:szCs w:val="24"/>
        </w:rPr>
      </w:pPr>
      <w:r w:rsidRPr="005916FE">
        <w:rPr>
          <w:rFonts w:ascii="Times New Roman" w:hAnsi="Times New Roman" w:cs="Times New Roman"/>
          <w:b/>
          <w:spacing w:val="-4"/>
          <w:sz w:val="24"/>
          <w:szCs w:val="24"/>
        </w:rPr>
        <w:t>III-</w:t>
      </w:r>
      <w:r w:rsidRPr="005916FE">
        <w:rPr>
          <w:rFonts w:ascii="Times New Roman" w:hAnsi="Times New Roman" w:cs="Times New Roman"/>
          <w:spacing w:val="-4"/>
          <w:sz w:val="24"/>
          <w:szCs w:val="24"/>
        </w:rPr>
        <w:t xml:space="preserve"> Taxas de Licenciamento para Execução de Obras e de Vistoria Parcial ou Final de Obras.</w:t>
      </w:r>
    </w:p>
    <w:p w:rsidR="00B77046" w:rsidRPr="005916FE" w:rsidRDefault="00B77046" w:rsidP="00212C20">
      <w:pPr>
        <w:spacing w:after="0" w:line="240" w:lineRule="auto"/>
        <w:jc w:val="both"/>
        <w:rPr>
          <w:rFonts w:ascii="Times New Roman" w:hAnsi="Times New Roman" w:cs="Times New Roman"/>
          <w:b/>
          <w:spacing w:val="-4"/>
          <w:sz w:val="24"/>
          <w:szCs w:val="24"/>
        </w:rPr>
      </w:pPr>
    </w:p>
    <w:p w:rsidR="00BA5BBC" w:rsidRPr="005916FE" w:rsidRDefault="00BA5BBC" w:rsidP="00212C20">
      <w:pPr>
        <w:spacing w:after="0" w:line="240" w:lineRule="auto"/>
        <w:jc w:val="both"/>
        <w:rPr>
          <w:rFonts w:ascii="Times New Roman" w:hAnsi="Times New Roman" w:cs="Times New Roman"/>
          <w:spacing w:val="-4"/>
          <w:sz w:val="24"/>
          <w:szCs w:val="24"/>
        </w:rPr>
      </w:pPr>
      <w:r w:rsidRPr="005916FE">
        <w:rPr>
          <w:rFonts w:ascii="Times New Roman" w:hAnsi="Times New Roman" w:cs="Times New Roman"/>
          <w:b/>
          <w:spacing w:val="-4"/>
          <w:sz w:val="24"/>
          <w:szCs w:val="24"/>
        </w:rPr>
        <w:t xml:space="preserve">Art. </w:t>
      </w:r>
      <w:r w:rsidR="00B77046" w:rsidRPr="005916FE">
        <w:rPr>
          <w:rFonts w:ascii="Times New Roman" w:hAnsi="Times New Roman" w:cs="Times New Roman"/>
          <w:b/>
          <w:spacing w:val="-4"/>
          <w:sz w:val="24"/>
          <w:szCs w:val="24"/>
        </w:rPr>
        <w:t>3</w:t>
      </w:r>
      <w:r w:rsidR="00C90975" w:rsidRPr="005916FE">
        <w:rPr>
          <w:rFonts w:ascii="Times New Roman" w:hAnsi="Times New Roman" w:cs="Times New Roman"/>
          <w:b/>
          <w:spacing w:val="-4"/>
          <w:sz w:val="24"/>
          <w:szCs w:val="24"/>
        </w:rPr>
        <w:t>7</w:t>
      </w:r>
      <w:r w:rsidR="00085141" w:rsidRPr="005916FE">
        <w:rPr>
          <w:rFonts w:ascii="Times New Roman" w:hAnsi="Times New Roman" w:cs="Times New Roman"/>
          <w:b/>
          <w:spacing w:val="-4"/>
          <w:sz w:val="24"/>
          <w:szCs w:val="24"/>
        </w:rPr>
        <w:t>.</w:t>
      </w:r>
      <w:r w:rsidRPr="005916FE">
        <w:rPr>
          <w:rFonts w:ascii="Times New Roman" w:hAnsi="Times New Roman" w:cs="Times New Roman"/>
          <w:spacing w:val="-4"/>
          <w:sz w:val="24"/>
          <w:szCs w:val="24"/>
        </w:rPr>
        <w:t xml:space="preserve"> </w:t>
      </w:r>
      <w:r w:rsidR="007F6BB7" w:rsidRPr="005916FE">
        <w:rPr>
          <w:rFonts w:ascii="Times New Roman" w:hAnsi="Times New Roman" w:cs="Times New Roman"/>
          <w:spacing w:val="-4"/>
          <w:sz w:val="24"/>
          <w:szCs w:val="24"/>
        </w:rPr>
        <w:t xml:space="preserve">Pelo prazo de </w:t>
      </w:r>
      <w:r w:rsidR="00085141" w:rsidRPr="005916FE">
        <w:rPr>
          <w:rFonts w:ascii="Times New Roman" w:hAnsi="Times New Roman" w:cs="Times New Roman"/>
          <w:spacing w:val="-4"/>
          <w:sz w:val="24"/>
          <w:szCs w:val="24"/>
        </w:rPr>
        <w:t>0</w:t>
      </w:r>
      <w:r w:rsidR="00C90975" w:rsidRPr="005916FE">
        <w:rPr>
          <w:rFonts w:ascii="Times New Roman" w:hAnsi="Times New Roman" w:cs="Times New Roman"/>
          <w:spacing w:val="-4"/>
          <w:sz w:val="24"/>
          <w:szCs w:val="24"/>
        </w:rPr>
        <w:t>5</w:t>
      </w:r>
      <w:r w:rsidR="00085141" w:rsidRPr="005916FE">
        <w:rPr>
          <w:rFonts w:ascii="Times New Roman" w:hAnsi="Times New Roman" w:cs="Times New Roman"/>
          <w:spacing w:val="-4"/>
          <w:sz w:val="24"/>
          <w:szCs w:val="24"/>
        </w:rPr>
        <w:t xml:space="preserve"> (</w:t>
      </w:r>
      <w:r w:rsidR="00C90975" w:rsidRPr="005916FE">
        <w:rPr>
          <w:rFonts w:ascii="Times New Roman" w:hAnsi="Times New Roman" w:cs="Times New Roman"/>
          <w:spacing w:val="-4"/>
          <w:sz w:val="24"/>
          <w:szCs w:val="24"/>
        </w:rPr>
        <w:t>cinco</w:t>
      </w:r>
      <w:r w:rsidR="00085141" w:rsidRPr="005916FE">
        <w:rPr>
          <w:rFonts w:ascii="Times New Roman" w:hAnsi="Times New Roman" w:cs="Times New Roman"/>
          <w:spacing w:val="-4"/>
          <w:sz w:val="24"/>
          <w:szCs w:val="24"/>
        </w:rPr>
        <w:t>)</w:t>
      </w:r>
      <w:r w:rsidR="005C1B6F" w:rsidRPr="005916FE">
        <w:rPr>
          <w:rFonts w:ascii="Times New Roman" w:hAnsi="Times New Roman" w:cs="Times New Roman"/>
          <w:spacing w:val="-4"/>
          <w:sz w:val="24"/>
          <w:szCs w:val="24"/>
        </w:rPr>
        <w:t xml:space="preserve"> anos</w:t>
      </w:r>
      <w:r w:rsidR="007F6BB7" w:rsidRPr="005916FE">
        <w:rPr>
          <w:rFonts w:ascii="Times New Roman" w:hAnsi="Times New Roman" w:cs="Times New Roman"/>
          <w:spacing w:val="-4"/>
          <w:sz w:val="24"/>
          <w:szCs w:val="24"/>
        </w:rPr>
        <w:t xml:space="preserve"> a contar de sua </w:t>
      </w:r>
      <w:r w:rsidR="005C1B6F" w:rsidRPr="005916FE">
        <w:rPr>
          <w:rFonts w:ascii="Times New Roman" w:hAnsi="Times New Roman" w:cs="Times New Roman"/>
          <w:spacing w:val="-4"/>
          <w:sz w:val="24"/>
          <w:szCs w:val="24"/>
        </w:rPr>
        <w:t>instalação</w:t>
      </w:r>
      <w:r w:rsidR="007F6BB7" w:rsidRPr="005916FE">
        <w:rPr>
          <w:rFonts w:ascii="Times New Roman" w:hAnsi="Times New Roman" w:cs="Times New Roman"/>
          <w:spacing w:val="-4"/>
          <w:sz w:val="24"/>
          <w:szCs w:val="24"/>
        </w:rPr>
        <w:t>, f</w:t>
      </w:r>
      <w:r w:rsidRPr="005916FE">
        <w:rPr>
          <w:rFonts w:ascii="Times New Roman" w:hAnsi="Times New Roman" w:cs="Times New Roman"/>
          <w:spacing w:val="-4"/>
          <w:sz w:val="24"/>
          <w:szCs w:val="24"/>
        </w:rPr>
        <w:t>ica</w:t>
      </w:r>
      <w:r w:rsidR="007F6BB7" w:rsidRPr="005916FE">
        <w:rPr>
          <w:rFonts w:ascii="Times New Roman" w:hAnsi="Times New Roman" w:cs="Times New Roman"/>
          <w:spacing w:val="-4"/>
          <w:sz w:val="24"/>
          <w:szCs w:val="24"/>
        </w:rPr>
        <w:t xml:space="preserve">rá reduzida para </w:t>
      </w:r>
      <w:r w:rsidRPr="005916FE">
        <w:rPr>
          <w:rFonts w:ascii="Times New Roman" w:hAnsi="Times New Roman" w:cs="Times New Roman"/>
          <w:spacing w:val="-4"/>
          <w:sz w:val="24"/>
          <w:szCs w:val="24"/>
        </w:rPr>
        <w:t xml:space="preserve">2% </w:t>
      </w:r>
      <w:r w:rsidR="002E5365" w:rsidRPr="005916FE">
        <w:rPr>
          <w:rFonts w:ascii="Times New Roman" w:hAnsi="Times New Roman" w:cs="Times New Roman"/>
          <w:spacing w:val="-4"/>
          <w:sz w:val="24"/>
          <w:szCs w:val="24"/>
        </w:rPr>
        <w:t xml:space="preserve">(dois por cento) </w:t>
      </w:r>
      <w:r w:rsidR="007F6BB7" w:rsidRPr="005916FE">
        <w:rPr>
          <w:rFonts w:ascii="Times New Roman" w:hAnsi="Times New Roman" w:cs="Times New Roman"/>
          <w:spacing w:val="-4"/>
          <w:sz w:val="24"/>
          <w:szCs w:val="24"/>
        </w:rPr>
        <w:t xml:space="preserve">a alíquota do ISS devido por empresários e pessoas jurídicas </w:t>
      </w:r>
      <w:r w:rsidR="00B82F0D" w:rsidRPr="005916FE">
        <w:rPr>
          <w:rFonts w:ascii="Times New Roman" w:hAnsi="Times New Roman" w:cs="Times New Roman"/>
          <w:spacing w:val="-4"/>
          <w:sz w:val="24"/>
          <w:szCs w:val="24"/>
        </w:rPr>
        <w:t xml:space="preserve">de que trata esta lei, </w:t>
      </w:r>
      <w:r w:rsidR="007F6BB7" w:rsidRPr="005916FE">
        <w:rPr>
          <w:rFonts w:ascii="Times New Roman" w:hAnsi="Times New Roman" w:cs="Times New Roman"/>
          <w:spacing w:val="-4"/>
          <w:sz w:val="24"/>
          <w:szCs w:val="24"/>
        </w:rPr>
        <w:t>instalados em parques tecnológicos ou em incubadoras</w:t>
      </w:r>
      <w:r w:rsidRPr="005916FE">
        <w:rPr>
          <w:rFonts w:ascii="Times New Roman" w:hAnsi="Times New Roman" w:cs="Times New Roman"/>
          <w:spacing w:val="-4"/>
          <w:sz w:val="24"/>
          <w:szCs w:val="24"/>
        </w:rPr>
        <w:t>, incluindo</w:t>
      </w:r>
      <w:r w:rsidR="007F6BB7" w:rsidRPr="005916FE">
        <w:rPr>
          <w:rFonts w:ascii="Times New Roman" w:hAnsi="Times New Roman" w:cs="Times New Roman"/>
          <w:spacing w:val="-4"/>
          <w:sz w:val="24"/>
          <w:szCs w:val="24"/>
        </w:rPr>
        <w:t xml:space="preserve"> as</w:t>
      </w:r>
      <w:r w:rsidRPr="005916FE">
        <w:rPr>
          <w:rFonts w:ascii="Times New Roman" w:hAnsi="Times New Roman" w:cs="Times New Roman"/>
          <w:spacing w:val="-4"/>
          <w:sz w:val="24"/>
          <w:szCs w:val="24"/>
        </w:rPr>
        <w:t xml:space="preserve"> empresas incubadas, associadas e juniores.</w:t>
      </w:r>
    </w:p>
    <w:p w:rsidR="00085141" w:rsidRPr="005916FE" w:rsidRDefault="00085141" w:rsidP="00212C20">
      <w:pPr>
        <w:spacing w:after="0" w:line="240" w:lineRule="auto"/>
        <w:jc w:val="both"/>
        <w:rPr>
          <w:rFonts w:ascii="Times New Roman" w:hAnsi="Times New Roman" w:cs="Times New Roman"/>
          <w:spacing w:val="-4"/>
          <w:sz w:val="24"/>
          <w:szCs w:val="24"/>
        </w:rPr>
      </w:pPr>
    </w:p>
    <w:p w:rsidR="00B77046" w:rsidRPr="005916FE" w:rsidRDefault="00085141" w:rsidP="00212C20">
      <w:pPr>
        <w:spacing w:after="0" w:line="240" w:lineRule="auto"/>
        <w:jc w:val="both"/>
        <w:rPr>
          <w:rFonts w:ascii="Times New Roman" w:hAnsi="Times New Roman" w:cs="Times New Roman"/>
          <w:spacing w:val="-4"/>
          <w:sz w:val="24"/>
          <w:szCs w:val="24"/>
        </w:rPr>
      </w:pPr>
      <w:r w:rsidRPr="005916FE">
        <w:rPr>
          <w:rFonts w:ascii="Times New Roman" w:hAnsi="Times New Roman" w:cs="Times New Roman"/>
          <w:b/>
          <w:spacing w:val="-4"/>
          <w:sz w:val="24"/>
          <w:szCs w:val="24"/>
        </w:rPr>
        <w:lastRenderedPageBreak/>
        <w:t xml:space="preserve">Parágrafo único. </w:t>
      </w:r>
      <w:r w:rsidRPr="005916FE">
        <w:rPr>
          <w:rFonts w:ascii="Times New Roman" w:hAnsi="Times New Roman" w:cs="Times New Roman"/>
          <w:spacing w:val="-4"/>
          <w:sz w:val="24"/>
          <w:szCs w:val="24"/>
        </w:rPr>
        <w:t>P</w:t>
      </w:r>
      <w:r w:rsidR="007F6BB7" w:rsidRPr="005916FE">
        <w:rPr>
          <w:rFonts w:ascii="Times New Roman" w:hAnsi="Times New Roman" w:cs="Times New Roman"/>
          <w:spacing w:val="-4"/>
          <w:sz w:val="24"/>
          <w:szCs w:val="24"/>
        </w:rPr>
        <w:t xml:space="preserve">elo prazo de </w:t>
      </w:r>
      <w:r w:rsidR="00F866A1" w:rsidRPr="005916FE">
        <w:rPr>
          <w:rFonts w:ascii="Times New Roman" w:hAnsi="Times New Roman" w:cs="Times New Roman"/>
          <w:spacing w:val="-4"/>
          <w:sz w:val="24"/>
          <w:szCs w:val="24"/>
        </w:rPr>
        <w:t>0</w:t>
      </w:r>
      <w:r w:rsidR="005C1B6F" w:rsidRPr="005916FE">
        <w:rPr>
          <w:rFonts w:ascii="Times New Roman" w:hAnsi="Times New Roman" w:cs="Times New Roman"/>
          <w:spacing w:val="-4"/>
          <w:sz w:val="24"/>
          <w:szCs w:val="24"/>
        </w:rPr>
        <w:t>5</w:t>
      </w:r>
      <w:r w:rsidR="00F866A1" w:rsidRPr="005916FE">
        <w:rPr>
          <w:rFonts w:ascii="Times New Roman" w:hAnsi="Times New Roman" w:cs="Times New Roman"/>
          <w:spacing w:val="-4"/>
          <w:sz w:val="24"/>
          <w:szCs w:val="24"/>
        </w:rPr>
        <w:t xml:space="preserve"> (</w:t>
      </w:r>
      <w:r w:rsidR="005C1B6F" w:rsidRPr="005916FE">
        <w:rPr>
          <w:rFonts w:ascii="Times New Roman" w:hAnsi="Times New Roman" w:cs="Times New Roman"/>
          <w:spacing w:val="-4"/>
          <w:sz w:val="24"/>
          <w:szCs w:val="24"/>
        </w:rPr>
        <w:t>cinco</w:t>
      </w:r>
      <w:r w:rsidR="00F866A1" w:rsidRPr="005916FE">
        <w:rPr>
          <w:rFonts w:ascii="Times New Roman" w:hAnsi="Times New Roman" w:cs="Times New Roman"/>
          <w:spacing w:val="-4"/>
          <w:sz w:val="24"/>
          <w:szCs w:val="24"/>
        </w:rPr>
        <w:t>)</w:t>
      </w:r>
      <w:r w:rsidR="007F6BB7" w:rsidRPr="005916FE">
        <w:rPr>
          <w:rFonts w:ascii="Times New Roman" w:hAnsi="Times New Roman" w:cs="Times New Roman"/>
          <w:spacing w:val="-4"/>
          <w:sz w:val="24"/>
          <w:szCs w:val="24"/>
        </w:rPr>
        <w:t xml:space="preserve"> anos</w:t>
      </w:r>
      <w:r w:rsidR="00384E9D" w:rsidRPr="005916FE">
        <w:rPr>
          <w:rFonts w:ascii="Times New Roman" w:hAnsi="Times New Roman" w:cs="Times New Roman"/>
          <w:spacing w:val="-4"/>
          <w:sz w:val="24"/>
          <w:szCs w:val="24"/>
        </w:rPr>
        <w:t>,</w:t>
      </w:r>
      <w:r w:rsidR="007F6BB7" w:rsidRPr="005916FE">
        <w:rPr>
          <w:rFonts w:ascii="Times New Roman" w:hAnsi="Times New Roman" w:cs="Times New Roman"/>
          <w:spacing w:val="-4"/>
          <w:sz w:val="24"/>
          <w:szCs w:val="24"/>
        </w:rPr>
        <w:t xml:space="preserve"> a contar de sua implantação, f</w:t>
      </w:r>
      <w:r w:rsidR="00B77046" w:rsidRPr="005916FE">
        <w:rPr>
          <w:rFonts w:ascii="Times New Roman" w:hAnsi="Times New Roman" w:cs="Times New Roman"/>
          <w:spacing w:val="-4"/>
          <w:sz w:val="24"/>
          <w:szCs w:val="24"/>
        </w:rPr>
        <w:t>ica</w:t>
      </w:r>
      <w:r w:rsidR="007F6BB7" w:rsidRPr="005916FE">
        <w:rPr>
          <w:rFonts w:ascii="Times New Roman" w:hAnsi="Times New Roman" w:cs="Times New Roman"/>
          <w:spacing w:val="-4"/>
          <w:sz w:val="24"/>
          <w:szCs w:val="24"/>
        </w:rPr>
        <w:t>rá</w:t>
      </w:r>
      <w:r w:rsidR="00B77046" w:rsidRPr="005916FE">
        <w:rPr>
          <w:rFonts w:ascii="Times New Roman" w:hAnsi="Times New Roman" w:cs="Times New Roman"/>
          <w:spacing w:val="-4"/>
          <w:sz w:val="24"/>
          <w:szCs w:val="24"/>
        </w:rPr>
        <w:t xml:space="preserve"> reduzid</w:t>
      </w:r>
      <w:r w:rsidR="007F6BB7" w:rsidRPr="005916FE">
        <w:rPr>
          <w:rFonts w:ascii="Times New Roman" w:hAnsi="Times New Roman" w:cs="Times New Roman"/>
          <w:spacing w:val="-4"/>
          <w:sz w:val="24"/>
          <w:szCs w:val="24"/>
        </w:rPr>
        <w:t>a</w:t>
      </w:r>
      <w:r w:rsidR="00B77046" w:rsidRPr="005916FE">
        <w:rPr>
          <w:rFonts w:ascii="Times New Roman" w:hAnsi="Times New Roman" w:cs="Times New Roman"/>
          <w:spacing w:val="-4"/>
          <w:sz w:val="24"/>
          <w:szCs w:val="24"/>
        </w:rPr>
        <w:t xml:space="preserve"> </w:t>
      </w:r>
      <w:r w:rsidR="009E5F61" w:rsidRPr="005916FE">
        <w:rPr>
          <w:rFonts w:ascii="Times New Roman" w:hAnsi="Times New Roman" w:cs="Times New Roman"/>
          <w:spacing w:val="-4"/>
          <w:sz w:val="24"/>
          <w:szCs w:val="24"/>
        </w:rPr>
        <w:t>para 2%</w:t>
      </w:r>
      <w:r w:rsidR="002E5365" w:rsidRPr="005916FE">
        <w:rPr>
          <w:rFonts w:ascii="Times New Roman" w:hAnsi="Times New Roman" w:cs="Times New Roman"/>
          <w:spacing w:val="-4"/>
          <w:sz w:val="24"/>
          <w:szCs w:val="24"/>
        </w:rPr>
        <w:t xml:space="preserve"> (dois por cento)</w:t>
      </w:r>
      <w:r w:rsidR="008D1BC5" w:rsidRPr="005916FE">
        <w:rPr>
          <w:rFonts w:ascii="Times New Roman" w:hAnsi="Times New Roman" w:cs="Times New Roman"/>
          <w:spacing w:val="-4"/>
          <w:sz w:val="24"/>
          <w:szCs w:val="24"/>
        </w:rPr>
        <w:t xml:space="preserve"> </w:t>
      </w:r>
      <w:r w:rsidR="007F6BB7" w:rsidRPr="005916FE">
        <w:rPr>
          <w:rFonts w:ascii="Times New Roman" w:hAnsi="Times New Roman" w:cs="Times New Roman"/>
          <w:spacing w:val="-4"/>
          <w:sz w:val="24"/>
          <w:szCs w:val="24"/>
        </w:rPr>
        <w:t>a alíquota do</w:t>
      </w:r>
      <w:r w:rsidR="00B77046" w:rsidRPr="005916FE">
        <w:rPr>
          <w:rFonts w:ascii="Times New Roman" w:hAnsi="Times New Roman" w:cs="Times New Roman"/>
          <w:spacing w:val="-4"/>
          <w:sz w:val="24"/>
          <w:szCs w:val="24"/>
        </w:rPr>
        <w:t xml:space="preserve"> ISS relativo a obras de construção, ampliação e reforma, contratados por</w:t>
      </w:r>
      <w:r w:rsidR="007F6BB7" w:rsidRPr="005916FE">
        <w:rPr>
          <w:rFonts w:ascii="Times New Roman" w:hAnsi="Times New Roman" w:cs="Times New Roman"/>
          <w:spacing w:val="-4"/>
          <w:sz w:val="24"/>
          <w:szCs w:val="24"/>
        </w:rPr>
        <w:t xml:space="preserve"> </w:t>
      </w:r>
      <w:r w:rsidR="00B77046" w:rsidRPr="005916FE">
        <w:rPr>
          <w:rFonts w:ascii="Times New Roman" w:hAnsi="Times New Roman" w:cs="Times New Roman"/>
          <w:spacing w:val="-4"/>
          <w:sz w:val="24"/>
          <w:szCs w:val="24"/>
        </w:rPr>
        <w:t xml:space="preserve">empresas </w:t>
      </w:r>
      <w:r w:rsidR="007F6BB7" w:rsidRPr="005916FE">
        <w:rPr>
          <w:rFonts w:ascii="Times New Roman" w:hAnsi="Times New Roman" w:cs="Times New Roman"/>
          <w:spacing w:val="-4"/>
          <w:sz w:val="24"/>
          <w:szCs w:val="24"/>
        </w:rPr>
        <w:t xml:space="preserve">instaladas </w:t>
      </w:r>
      <w:r w:rsidR="00B77046" w:rsidRPr="005916FE">
        <w:rPr>
          <w:rFonts w:ascii="Times New Roman" w:hAnsi="Times New Roman" w:cs="Times New Roman"/>
          <w:spacing w:val="-4"/>
          <w:sz w:val="24"/>
          <w:szCs w:val="24"/>
        </w:rPr>
        <w:t xml:space="preserve">em </w:t>
      </w:r>
      <w:r w:rsidR="00B710E8" w:rsidRPr="005916FE">
        <w:rPr>
          <w:rFonts w:ascii="Times New Roman" w:hAnsi="Times New Roman" w:cs="Times New Roman"/>
          <w:spacing w:val="-4"/>
          <w:sz w:val="24"/>
          <w:szCs w:val="24"/>
        </w:rPr>
        <w:t xml:space="preserve">futuros </w:t>
      </w:r>
      <w:r w:rsidR="00B77046" w:rsidRPr="005916FE">
        <w:rPr>
          <w:rFonts w:ascii="Times New Roman" w:hAnsi="Times New Roman" w:cs="Times New Roman"/>
          <w:spacing w:val="-4"/>
          <w:sz w:val="24"/>
          <w:szCs w:val="24"/>
        </w:rPr>
        <w:t>parques tecnológicos</w:t>
      </w:r>
      <w:r w:rsidR="00006244" w:rsidRPr="005916FE">
        <w:rPr>
          <w:rFonts w:ascii="Times New Roman" w:hAnsi="Times New Roman" w:cs="Times New Roman"/>
          <w:spacing w:val="-4"/>
          <w:sz w:val="24"/>
          <w:szCs w:val="24"/>
        </w:rPr>
        <w:t xml:space="preserve">, junto a construtores e empreiteiras estabelecidos no Município. </w:t>
      </w:r>
    </w:p>
    <w:p w:rsidR="00BA5BBC" w:rsidRPr="005916FE" w:rsidRDefault="00BA5BBC" w:rsidP="00212C20">
      <w:pPr>
        <w:spacing w:after="0" w:line="240" w:lineRule="auto"/>
        <w:jc w:val="both"/>
        <w:rPr>
          <w:rFonts w:ascii="Times New Roman" w:hAnsi="Times New Roman" w:cs="Times New Roman"/>
          <w:spacing w:val="-4"/>
          <w:sz w:val="24"/>
          <w:szCs w:val="24"/>
        </w:rPr>
      </w:pPr>
    </w:p>
    <w:p w:rsidR="00D31239" w:rsidRPr="00212C20" w:rsidRDefault="00D31239" w:rsidP="00212C20">
      <w:pPr>
        <w:spacing w:after="0" w:line="240" w:lineRule="auto"/>
        <w:jc w:val="both"/>
        <w:rPr>
          <w:rFonts w:ascii="Times New Roman" w:hAnsi="Times New Roman" w:cs="Times New Roman"/>
          <w:spacing w:val="-4"/>
          <w:sz w:val="24"/>
          <w:szCs w:val="24"/>
        </w:rPr>
      </w:pPr>
      <w:r w:rsidRPr="005916FE">
        <w:rPr>
          <w:rFonts w:ascii="Times New Roman" w:hAnsi="Times New Roman" w:cs="Times New Roman"/>
          <w:b/>
          <w:spacing w:val="-4"/>
          <w:sz w:val="24"/>
          <w:szCs w:val="24"/>
        </w:rPr>
        <w:t xml:space="preserve">Art. </w:t>
      </w:r>
      <w:r w:rsidR="00C90975" w:rsidRPr="005916FE">
        <w:rPr>
          <w:rFonts w:ascii="Times New Roman" w:hAnsi="Times New Roman" w:cs="Times New Roman"/>
          <w:b/>
          <w:spacing w:val="-4"/>
          <w:sz w:val="24"/>
          <w:szCs w:val="24"/>
        </w:rPr>
        <w:t>38</w:t>
      </w:r>
      <w:r w:rsidR="007344E9" w:rsidRPr="005916FE">
        <w:rPr>
          <w:rFonts w:ascii="Times New Roman" w:hAnsi="Times New Roman" w:cs="Times New Roman"/>
          <w:b/>
          <w:spacing w:val="-4"/>
          <w:sz w:val="24"/>
          <w:szCs w:val="24"/>
        </w:rPr>
        <w:t>.</w:t>
      </w:r>
      <w:r w:rsidR="00B77046" w:rsidRPr="005916FE">
        <w:rPr>
          <w:rFonts w:ascii="Times New Roman" w:hAnsi="Times New Roman" w:cs="Times New Roman"/>
          <w:b/>
          <w:spacing w:val="-4"/>
          <w:sz w:val="24"/>
          <w:szCs w:val="24"/>
        </w:rPr>
        <w:t xml:space="preserve"> </w:t>
      </w:r>
      <w:r w:rsidRPr="005916FE">
        <w:rPr>
          <w:rFonts w:ascii="Times New Roman" w:hAnsi="Times New Roman" w:cs="Times New Roman"/>
          <w:spacing w:val="-4"/>
          <w:sz w:val="24"/>
          <w:szCs w:val="24"/>
        </w:rPr>
        <w:t xml:space="preserve">O Poder Público Municipal poderá instituir mecanismos de incidência fiscal </w:t>
      </w:r>
      <w:r w:rsidR="00DF4E37" w:rsidRPr="005916FE">
        <w:rPr>
          <w:rFonts w:ascii="Times New Roman" w:hAnsi="Times New Roman" w:cs="Times New Roman"/>
          <w:spacing w:val="-4"/>
          <w:sz w:val="24"/>
          <w:szCs w:val="24"/>
        </w:rPr>
        <w:t xml:space="preserve">para beneficiar </w:t>
      </w:r>
      <w:r w:rsidRPr="005916FE">
        <w:rPr>
          <w:rFonts w:ascii="Times New Roman" w:hAnsi="Times New Roman" w:cs="Times New Roman"/>
          <w:spacing w:val="-4"/>
          <w:sz w:val="24"/>
          <w:szCs w:val="24"/>
        </w:rPr>
        <w:t>os serviços de consultoria e instrutoria contratados p</w:t>
      </w:r>
      <w:r w:rsidR="00DF4E37" w:rsidRPr="005916FE">
        <w:rPr>
          <w:rFonts w:ascii="Times New Roman" w:hAnsi="Times New Roman" w:cs="Times New Roman"/>
          <w:spacing w:val="-4"/>
          <w:sz w:val="24"/>
          <w:szCs w:val="24"/>
        </w:rPr>
        <w:t>or</w:t>
      </w:r>
      <w:r w:rsidRPr="005916FE">
        <w:rPr>
          <w:rFonts w:ascii="Times New Roman" w:hAnsi="Times New Roman" w:cs="Times New Roman"/>
          <w:spacing w:val="-4"/>
          <w:sz w:val="24"/>
          <w:szCs w:val="24"/>
        </w:rPr>
        <w:t xml:space="preserve"> Microempresas e Empresas de Pequeno Porte</w:t>
      </w:r>
      <w:r w:rsidR="005A6E36" w:rsidRPr="005916FE">
        <w:rPr>
          <w:rFonts w:ascii="Times New Roman" w:hAnsi="Times New Roman" w:cs="Times New Roman"/>
          <w:spacing w:val="-4"/>
          <w:sz w:val="24"/>
          <w:szCs w:val="24"/>
        </w:rPr>
        <w:t xml:space="preserve">, vinculados diretamente ao </w:t>
      </w:r>
      <w:r w:rsidR="00DF4E37" w:rsidRPr="005916FE">
        <w:rPr>
          <w:rFonts w:ascii="Times New Roman" w:hAnsi="Times New Roman" w:cs="Times New Roman"/>
          <w:spacing w:val="-4"/>
          <w:sz w:val="24"/>
          <w:szCs w:val="24"/>
        </w:rPr>
        <w:t>s</w:t>
      </w:r>
      <w:r w:rsidRPr="005916FE">
        <w:rPr>
          <w:rFonts w:ascii="Times New Roman" w:hAnsi="Times New Roman" w:cs="Times New Roman"/>
          <w:spacing w:val="-4"/>
          <w:sz w:val="24"/>
          <w:szCs w:val="24"/>
        </w:rPr>
        <w:t xml:space="preserve">eu objeto social ou </w:t>
      </w:r>
      <w:r w:rsidR="00DF4E37" w:rsidRPr="005916FE">
        <w:rPr>
          <w:rFonts w:ascii="Times New Roman" w:hAnsi="Times New Roman" w:cs="Times New Roman"/>
          <w:spacing w:val="-4"/>
          <w:sz w:val="24"/>
          <w:szCs w:val="24"/>
        </w:rPr>
        <w:t>à</w:t>
      </w:r>
      <w:r w:rsidRPr="005916FE">
        <w:rPr>
          <w:rFonts w:ascii="Times New Roman" w:hAnsi="Times New Roman" w:cs="Times New Roman"/>
          <w:spacing w:val="-4"/>
          <w:sz w:val="24"/>
          <w:szCs w:val="24"/>
        </w:rPr>
        <w:t xml:space="preserve"> capacitação gerencial ou d</w:t>
      </w:r>
      <w:r w:rsidR="00DF4E37" w:rsidRPr="005916FE">
        <w:rPr>
          <w:rFonts w:ascii="Times New Roman" w:hAnsi="Times New Roman" w:cs="Times New Roman"/>
          <w:spacing w:val="-4"/>
          <w:sz w:val="24"/>
          <w:szCs w:val="24"/>
        </w:rPr>
        <w:t>e seus</w:t>
      </w:r>
      <w:r w:rsidRPr="005916FE">
        <w:rPr>
          <w:rFonts w:ascii="Times New Roman" w:hAnsi="Times New Roman" w:cs="Times New Roman"/>
          <w:spacing w:val="-4"/>
          <w:sz w:val="24"/>
          <w:szCs w:val="24"/>
        </w:rPr>
        <w:t xml:space="preserve"> funcionários.</w:t>
      </w:r>
    </w:p>
    <w:p w:rsidR="00732F15" w:rsidRPr="00212C20" w:rsidRDefault="00732F15" w:rsidP="00212C20">
      <w:pPr>
        <w:spacing w:after="0" w:line="240" w:lineRule="auto"/>
        <w:jc w:val="both"/>
        <w:rPr>
          <w:rFonts w:ascii="Times New Roman" w:hAnsi="Times New Roman" w:cs="Times New Roman"/>
          <w:sz w:val="24"/>
          <w:szCs w:val="24"/>
        </w:rPr>
      </w:pPr>
    </w:p>
    <w:p w:rsidR="007344E9" w:rsidRDefault="007344E9" w:rsidP="007344E9">
      <w:pPr>
        <w:pStyle w:val="Ttulo1"/>
        <w:spacing w:after="0" w:line="240" w:lineRule="auto"/>
        <w:ind w:left="0" w:firstLine="0"/>
        <w:jc w:val="center"/>
        <w:rPr>
          <w:rFonts w:ascii="Times New Roman" w:hAnsi="Times New Roman" w:cs="Times New Roman"/>
          <w:color w:val="auto"/>
          <w:szCs w:val="24"/>
        </w:rPr>
      </w:pPr>
      <w:bookmarkStart w:id="34" w:name="_Toc485200595"/>
      <w:bookmarkStart w:id="35" w:name="_Toc490748443"/>
      <w:r>
        <w:rPr>
          <w:rFonts w:ascii="Times New Roman" w:hAnsi="Times New Roman" w:cs="Times New Roman"/>
          <w:color w:val="auto"/>
          <w:szCs w:val="24"/>
        </w:rPr>
        <w:t xml:space="preserve">CAPÍTULO IV </w:t>
      </w:r>
    </w:p>
    <w:p w:rsidR="00732F15" w:rsidRDefault="00732F15" w:rsidP="007344E9">
      <w:pPr>
        <w:pStyle w:val="Ttulo1"/>
        <w:spacing w:after="0" w:line="240" w:lineRule="auto"/>
        <w:ind w:left="0" w:firstLine="0"/>
        <w:jc w:val="center"/>
        <w:rPr>
          <w:rFonts w:ascii="Times New Roman" w:hAnsi="Times New Roman" w:cs="Times New Roman"/>
          <w:color w:val="auto"/>
          <w:szCs w:val="24"/>
        </w:rPr>
      </w:pPr>
      <w:r w:rsidRPr="00212C20">
        <w:rPr>
          <w:rFonts w:ascii="Times New Roman" w:hAnsi="Times New Roman" w:cs="Times New Roman"/>
          <w:color w:val="auto"/>
          <w:szCs w:val="24"/>
        </w:rPr>
        <w:t>DA FISCALIZAÇÃO ORIENTADORA</w:t>
      </w:r>
      <w:bookmarkEnd w:id="34"/>
      <w:bookmarkEnd w:id="35"/>
    </w:p>
    <w:p w:rsidR="007344E9" w:rsidRPr="007344E9" w:rsidRDefault="007344E9" w:rsidP="007344E9">
      <w:pPr>
        <w:rPr>
          <w:lang w:eastAsia="pt-BR"/>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w:t>
      </w:r>
      <w:r w:rsidR="00C90975">
        <w:rPr>
          <w:rFonts w:ascii="Times New Roman" w:hAnsi="Times New Roman" w:cs="Times New Roman"/>
          <w:b/>
          <w:sz w:val="24"/>
          <w:szCs w:val="24"/>
        </w:rPr>
        <w:t xml:space="preserve"> 39</w:t>
      </w:r>
      <w:r w:rsidR="007344E9">
        <w:rPr>
          <w:rFonts w:ascii="Times New Roman" w:hAnsi="Times New Roman" w:cs="Times New Roman"/>
          <w:b/>
          <w:sz w:val="24"/>
          <w:szCs w:val="24"/>
        </w:rPr>
        <w:t>.</w:t>
      </w:r>
      <w:r w:rsidRPr="00212C20">
        <w:rPr>
          <w:rFonts w:ascii="Times New Roman" w:hAnsi="Times New Roman" w:cs="Times New Roman"/>
          <w:sz w:val="24"/>
          <w:szCs w:val="24"/>
        </w:rPr>
        <w:t xml:space="preserve"> Quando</w:t>
      </w:r>
      <w:r w:rsidRPr="00212C20">
        <w:rPr>
          <w:rFonts w:ascii="Times New Roman" w:hAnsi="Times New Roman" w:cs="Times New Roman"/>
          <w:spacing w:val="2"/>
          <w:sz w:val="24"/>
          <w:szCs w:val="24"/>
        </w:rPr>
        <w:t xml:space="preserve"> </w:t>
      </w:r>
      <w:r w:rsidRPr="00212C20">
        <w:rPr>
          <w:rFonts w:ascii="Times New Roman" w:hAnsi="Times New Roman" w:cs="Times New Roman"/>
          <w:sz w:val="24"/>
          <w:szCs w:val="24"/>
        </w:rPr>
        <w:t>a</w:t>
      </w:r>
      <w:r w:rsidRPr="00212C20">
        <w:rPr>
          <w:rFonts w:ascii="Times New Roman" w:hAnsi="Times New Roman" w:cs="Times New Roman"/>
          <w:spacing w:val="10"/>
          <w:sz w:val="24"/>
          <w:szCs w:val="24"/>
        </w:rPr>
        <w:t xml:space="preserve"> </w:t>
      </w:r>
      <w:r w:rsidRPr="00212C20">
        <w:rPr>
          <w:rFonts w:ascii="Times New Roman" w:hAnsi="Times New Roman" w:cs="Times New Roman"/>
          <w:sz w:val="24"/>
          <w:szCs w:val="24"/>
        </w:rPr>
        <w:t>ativ</w:t>
      </w:r>
      <w:r w:rsidRPr="00212C20">
        <w:rPr>
          <w:rFonts w:ascii="Times New Roman" w:hAnsi="Times New Roman" w:cs="Times New Roman"/>
          <w:spacing w:val="2"/>
          <w:sz w:val="24"/>
          <w:szCs w:val="24"/>
        </w:rPr>
        <w:t>i</w:t>
      </w:r>
      <w:r w:rsidRPr="00212C20">
        <w:rPr>
          <w:rFonts w:ascii="Times New Roman" w:hAnsi="Times New Roman" w:cs="Times New Roman"/>
          <w:sz w:val="24"/>
          <w:szCs w:val="24"/>
        </w:rPr>
        <w:t xml:space="preserve">dade </w:t>
      </w:r>
      <w:r w:rsidRPr="00212C20">
        <w:rPr>
          <w:rFonts w:ascii="Times New Roman" w:hAnsi="Times New Roman" w:cs="Times New Roman"/>
          <w:spacing w:val="2"/>
          <w:sz w:val="24"/>
          <w:szCs w:val="24"/>
        </w:rPr>
        <w:t>o</w:t>
      </w:r>
      <w:r w:rsidRPr="00212C20">
        <w:rPr>
          <w:rFonts w:ascii="Times New Roman" w:hAnsi="Times New Roman" w:cs="Times New Roman"/>
          <w:sz w:val="24"/>
          <w:szCs w:val="24"/>
        </w:rPr>
        <w:t>u</w:t>
      </w:r>
      <w:r w:rsidRPr="00212C20">
        <w:rPr>
          <w:rFonts w:ascii="Times New Roman" w:hAnsi="Times New Roman" w:cs="Times New Roman"/>
          <w:spacing w:val="8"/>
          <w:sz w:val="24"/>
          <w:szCs w:val="24"/>
        </w:rPr>
        <w:t xml:space="preserve"> </w:t>
      </w:r>
      <w:r w:rsidRPr="00212C20">
        <w:rPr>
          <w:rFonts w:ascii="Times New Roman" w:hAnsi="Times New Roman" w:cs="Times New Roman"/>
          <w:sz w:val="24"/>
          <w:szCs w:val="24"/>
        </w:rPr>
        <w:t>situação,</w:t>
      </w:r>
      <w:r w:rsidRPr="00212C20">
        <w:rPr>
          <w:rFonts w:ascii="Times New Roman" w:hAnsi="Times New Roman" w:cs="Times New Roman"/>
          <w:spacing w:val="2"/>
          <w:sz w:val="24"/>
          <w:szCs w:val="24"/>
        </w:rPr>
        <w:t xml:space="preserve"> </w:t>
      </w:r>
      <w:r w:rsidRPr="00212C20">
        <w:rPr>
          <w:rFonts w:ascii="Times New Roman" w:hAnsi="Times New Roman" w:cs="Times New Roman"/>
          <w:sz w:val="24"/>
          <w:szCs w:val="24"/>
        </w:rPr>
        <w:t>por</w:t>
      </w:r>
      <w:r w:rsidRPr="00212C20">
        <w:rPr>
          <w:rFonts w:ascii="Times New Roman" w:hAnsi="Times New Roman" w:cs="Times New Roman"/>
          <w:spacing w:val="8"/>
          <w:sz w:val="24"/>
          <w:szCs w:val="24"/>
        </w:rPr>
        <w:t xml:space="preserve"> </w:t>
      </w:r>
      <w:r w:rsidRPr="00212C20">
        <w:rPr>
          <w:rFonts w:ascii="Times New Roman" w:hAnsi="Times New Roman" w:cs="Times New Roman"/>
          <w:sz w:val="24"/>
          <w:szCs w:val="24"/>
        </w:rPr>
        <w:t>sua</w:t>
      </w:r>
      <w:r w:rsidRPr="00212C20">
        <w:rPr>
          <w:rFonts w:ascii="Times New Roman" w:hAnsi="Times New Roman" w:cs="Times New Roman"/>
          <w:spacing w:val="8"/>
          <w:sz w:val="24"/>
          <w:szCs w:val="24"/>
        </w:rPr>
        <w:t xml:space="preserve"> </w:t>
      </w:r>
      <w:r w:rsidRPr="00212C20">
        <w:rPr>
          <w:rFonts w:ascii="Times New Roman" w:hAnsi="Times New Roman" w:cs="Times New Roman"/>
          <w:sz w:val="24"/>
          <w:szCs w:val="24"/>
        </w:rPr>
        <w:t>nat</w:t>
      </w:r>
      <w:r w:rsidRPr="00212C20">
        <w:rPr>
          <w:rFonts w:ascii="Times New Roman" w:hAnsi="Times New Roman" w:cs="Times New Roman"/>
          <w:spacing w:val="2"/>
          <w:sz w:val="24"/>
          <w:szCs w:val="24"/>
        </w:rPr>
        <w:t>u</w:t>
      </w:r>
      <w:r w:rsidRPr="00212C20">
        <w:rPr>
          <w:rFonts w:ascii="Times New Roman" w:hAnsi="Times New Roman" w:cs="Times New Roman"/>
          <w:sz w:val="24"/>
          <w:szCs w:val="24"/>
        </w:rPr>
        <w:t>reza, c</w:t>
      </w:r>
      <w:r w:rsidRPr="00212C20">
        <w:rPr>
          <w:rFonts w:ascii="Times New Roman" w:hAnsi="Times New Roman" w:cs="Times New Roman"/>
          <w:spacing w:val="2"/>
          <w:sz w:val="24"/>
          <w:szCs w:val="24"/>
        </w:rPr>
        <w:t>o</w:t>
      </w:r>
      <w:r w:rsidRPr="00212C20">
        <w:rPr>
          <w:rFonts w:ascii="Times New Roman" w:hAnsi="Times New Roman" w:cs="Times New Roman"/>
          <w:sz w:val="24"/>
          <w:szCs w:val="24"/>
        </w:rPr>
        <w:t>mportar</w:t>
      </w:r>
      <w:r w:rsidRPr="00212C20">
        <w:rPr>
          <w:rFonts w:ascii="Times New Roman" w:hAnsi="Times New Roman" w:cs="Times New Roman"/>
          <w:spacing w:val="1"/>
          <w:sz w:val="24"/>
          <w:szCs w:val="24"/>
        </w:rPr>
        <w:t xml:space="preserve"> </w:t>
      </w:r>
      <w:r w:rsidRPr="00212C20">
        <w:rPr>
          <w:rFonts w:ascii="Times New Roman" w:hAnsi="Times New Roman" w:cs="Times New Roman"/>
          <w:sz w:val="24"/>
          <w:szCs w:val="24"/>
        </w:rPr>
        <w:t>grau</w:t>
      </w:r>
      <w:r w:rsidRPr="00212C20">
        <w:rPr>
          <w:rFonts w:ascii="Times New Roman" w:hAnsi="Times New Roman" w:cs="Times New Roman"/>
          <w:spacing w:val="5"/>
          <w:sz w:val="24"/>
          <w:szCs w:val="24"/>
        </w:rPr>
        <w:t xml:space="preserve"> </w:t>
      </w:r>
      <w:r w:rsidRPr="00212C20">
        <w:rPr>
          <w:rFonts w:ascii="Times New Roman" w:hAnsi="Times New Roman" w:cs="Times New Roman"/>
          <w:spacing w:val="2"/>
          <w:sz w:val="24"/>
          <w:szCs w:val="24"/>
        </w:rPr>
        <w:t>d</w:t>
      </w:r>
      <w:r w:rsidRPr="00212C20">
        <w:rPr>
          <w:rFonts w:ascii="Times New Roman" w:hAnsi="Times New Roman" w:cs="Times New Roman"/>
          <w:sz w:val="24"/>
          <w:szCs w:val="24"/>
        </w:rPr>
        <w:t>e risco</w:t>
      </w:r>
      <w:r w:rsidRPr="00212C20">
        <w:rPr>
          <w:rFonts w:ascii="Times New Roman" w:hAnsi="Times New Roman" w:cs="Times New Roman"/>
          <w:spacing w:val="-5"/>
          <w:sz w:val="24"/>
          <w:szCs w:val="24"/>
        </w:rPr>
        <w:t xml:space="preserve"> </w:t>
      </w:r>
      <w:r w:rsidRPr="00212C20">
        <w:rPr>
          <w:rFonts w:ascii="Times New Roman" w:hAnsi="Times New Roman" w:cs="Times New Roman"/>
          <w:sz w:val="24"/>
          <w:szCs w:val="24"/>
        </w:rPr>
        <w:t>c</w:t>
      </w:r>
      <w:r w:rsidRPr="00212C20">
        <w:rPr>
          <w:rFonts w:ascii="Times New Roman" w:hAnsi="Times New Roman" w:cs="Times New Roman"/>
          <w:spacing w:val="2"/>
          <w:sz w:val="24"/>
          <w:szCs w:val="24"/>
        </w:rPr>
        <w:t>o</w:t>
      </w:r>
      <w:r w:rsidRPr="00212C20">
        <w:rPr>
          <w:rFonts w:ascii="Times New Roman" w:hAnsi="Times New Roman" w:cs="Times New Roman"/>
          <w:spacing w:val="-3"/>
          <w:sz w:val="24"/>
          <w:szCs w:val="24"/>
        </w:rPr>
        <w:t>m</w:t>
      </w:r>
      <w:r w:rsidRPr="00212C20">
        <w:rPr>
          <w:rFonts w:ascii="Times New Roman" w:hAnsi="Times New Roman" w:cs="Times New Roman"/>
          <w:sz w:val="24"/>
          <w:szCs w:val="24"/>
        </w:rPr>
        <w:t>p</w:t>
      </w:r>
      <w:r w:rsidRPr="00212C20">
        <w:rPr>
          <w:rFonts w:ascii="Times New Roman" w:hAnsi="Times New Roman" w:cs="Times New Roman"/>
          <w:spacing w:val="2"/>
          <w:sz w:val="24"/>
          <w:szCs w:val="24"/>
        </w:rPr>
        <w:t>a</w:t>
      </w:r>
      <w:r w:rsidRPr="00212C20">
        <w:rPr>
          <w:rFonts w:ascii="Times New Roman" w:hAnsi="Times New Roman" w:cs="Times New Roman"/>
          <w:sz w:val="24"/>
          <w:szCs w:val="24"/>
        </w:rPr>
        <w:t xml:space="preserve">tível com o procedimento, </w:t>
      </w:r>
      <w:r w:rsidRPr="00212C20">
        <w:rPr>
          <w:rFonts w:ascii="Times New Roman" w:hAnsi="Times New Roman" w:cs="Times New Roman"/>
          <w:spacing w:val="-4"/>
          <w:sz w:val="24"/>
          <w:szCs w:val="24"/>
        </w:rPr>
        <w:t xml:space="preserve">a </w:t>
      </w:r>
      <w:r w:rsidRPr="00212C20">
        <w:rPr>
          <w:rFonts w:ascii="Times New Roman" w:hAnsi="Times New Roman" w:cs="Times New Roman"/>
          <w:sz w:val="24"/>
          <w:szCs w:val="24"/>
        </w:rPr>
        <w:t xml:space="preserve">autoridade fiscal exercerá fiscalização </w:t>
      </w:r>
      <w:r w:rsidR="00A32608">
        <w:rPr>
          <w:rFonts w:ascii="Times New Roman" w:hAnsi="Times New Roman" w:cs="Times New Roman"/>
          <w:sz w:val="24"/>
          <w:szCs w:val="24"/>
        </w:rPr>
        <w:t>inicialmente</w:t>
      </w:r>
      <w:r w:rsidRPr="00212C20">
        <w:rPr>
          <w:rFonts w:ascii="Times New Roman" w:hAnsi="Times New Roman" w:cs="Times New Roman"/>
          <w:sz w:val="24"/>
          <w:szCs w:val="24"/>
        </w:rPr>
        <w:t xml:space="preserve"> orientadora sobre o microempreendedor individual, as microempresas e empresas de pequeno porte, o produtor rural pessoa física e agricultor familiar, em relação ao cumprimento das:</w:t>
      </w:r>
    </w:p>
    <w:p w:rsidR="007344E9" w:rsidRPr="00212C20" w:rsidRDefault="007344E9" w:rsidP="00212C20">
      <w:pPr>
        <w:spacing w:after="0" w:line="240" w:lineRule="auto"/>
        <w:jc w:val="both"/>
        <w:rPr>
          <w:rFonts w:ascii="Times New Roman" w:hAnsi="Times New Roman" w:cs="Times New Roman"/>
          <w:sz w:val="24"/>
          <w:szCs w:val="24"/>
        </w:rPr>
      </w:pPr>
    </w:p>
    <w:p w:rsidR="00732F15" w:rsidRPr="00212C20" w:rsidRDefault="007344E9" w:rsidP="007344E9">
      <w:pPr>
        <w:spacing w:after="0" w:line="240" w:lineRule="auto"/>
        <w:jc w:val="both"/>
        <w:rPr>
          <w:rFonts w:ascii="Times New Roman" w:hAnsi="Times New Roman" w:cs="Times New Roman"/>
          <w:sz w:val="24"/>
          <w:szCs w:val="24"/>
        </w:rPr>
      </w:pPr>
      <w:r w:rsidRPr="007344E9">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Normas sanitárias, ambientais e de segurança;</w:t>
      </w:r>
    </w:p>
    <w:p w:rsidR="00732F15" w:rsidRPr="00212C20" w:rsidRDefault="007344E9" w:rsidP="007344E9">
      <w:pPr>
        <w:spacing w:after="0" w:line="240" w:lineRule="auto"/>
        <w:jc w:val="both"/>
        <w:rPr>
          <w:rFonts w:ascii="Times New Roman" w:hAnsi="Times New Roman" w:cs="Times New Roman"/>
          <w:sz w:val="24"/>
          <w:szCs w:val="24"/>
        </w:rPr>
      </w:pPr>
      <w:r w:rsidRPr="007344E9">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Normas de uso e ocupação do solo, exceto no caso de ocupação irregular da reserva de faixa não edificável, de área destinada a equipamentos urbanos, de áreas de preservação permanente e nas faixas de domínio público das rodovias, ferrovias e dutovias ou de vias e logradouros públicos;</w:t>
      </w:r>
    </w:p>
    <w:p w:rsidR="00732F15" w:rsidRPr="00212C20" w:rsidRDefault="007344E9" w:rsidP="007344E9">
      <w:pPr>
        <w:spacing w:after="0" w:line="240" w:lineRule="auto"/>
        <w:jc w:val="both"/>
        <w:rPr>
          <w:rFonts w:ascii="Times New Roman" w:hAnsi="Times New Roman" w:cs="Times New Roman"/>
          <w:sz w:val="24"/>
          <w:szCs w:val="24"/>
        </w:rPr>
      </w:pPr>
      <w:r w:rsidRPr="007344E9">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7344E9">
        <w:rPr>
          <w:rFonts w:ascii="Times New Roman" w:hAnsi="Times New Roman" w:cs="Times New Roman"/>
          <w:sz w:val="24"/>
          <w:szCs w:val="24"/>
        </w:rPr>
        <w:t>N</w:t>
      </w:r>
      <w:r w:rsidR="00732F15" w:rsidRPr="00212C20">
        <w:rPr>
          <w:rFonts w:ascii="Times New Roman" w:hAnsi="Times New Roman" w:cs="Times New Roman"/>
          <w:sz w:val="24"/>
          <w:szCs w:val="24"/>
        </w:rPr>
        <w:t>ormas relativas</w:t>
      </w:r>
      <w:r w:rsidR="00732F15" w:rsidRPr="00212C20">
        <w:rPr>
          <w:rFonts w:ascii="Times New Roman" w:hAnsi="Times New Roman" w:cs="Times New Roman"/>
          <w:b/>
          <w:sz w:val="24"/>
          <w:szCs w:val="24"/>
        </w:rPr>
        <w:t xml:space="preserve"> </w:t>
      </w:r>
      <w:r w:rsidR="00732F15" w:rsidRPr="007344E9">
        <w:rPr>
          <w:rFonts w:ascii="Times New Roman" w:hAnsi="Times New Roman" w:cs="Times New Roman"/>
          <w:sz w:val="24"/>
          <w:szCs w:val="24"/>
        </w:rPr>
        <w:t>a</w:t>
      </w:r>
      <w:r w:rsidR="00732F15" w:rsidRPr="00212C20">
        <w:rPr>
          <w:rFonts w:ascii="Times New Roman" w:hAnsi="Times New Roman" w:cs="Times New Roman"/>
          <w:sz w:val="24"/>
          <w:szCs w:val="24"/>
        </w:rPr>
        <w:t xml:space="preserve">o lançamento de multa por descumprimento de obrigações acessórias sanitárias, ambientais, de segurança e uso e ocupação do solo. </w:t>
      </w:r>
    </w:p>
    <w:p w:rsidR="007344E9" w:rsidRDefault="007344E9" w:rsidP="00212C20">
      <w:pPr>
        <w:spacing w:after="0" w:line="240" w:lineRule="auto"/>
        <w:jc w:val="both"/>
        <w:rPr>
          <w:rFonts w:ascii="Times New Roman" w:hAnsi="Times New Roman" w:cs="Times New Roman"/>
          <w:b/>
          <w:spacing w:val="-4"/>
          <w:sz w:val="24"/>
          <w:szCs w:val="24"/>
        </w:rPr>
      </w:pPr>
    </w:p>
    <w:p w:rsidR="003376D2" w:rsidRPr="00212C20" w:rsidRDefault="003376D2"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pacing w:val="-4"/>
          <w:sz w:val="24"/>
          <w:szCs w:val="24"/>
        </w:rPr>
        <w:t>§</w:t>
      </w:r>
      <w:r w:rsidR="00B77046" w:rsidRPr="00212C20">
        <w:rPr>
          <w:rFonts w:ascii="Times New Roman" w:hAnsi="Times New Roman" w:cs="Times New Roman"/>
          <w:b/>
          <w:spacing w:val="-4"/>
          <w:sz w:val="24"/>
          <w:szCs w:val="24"/>
        </w:rPr>
        <w:t>1</w:t>
      </w:r>
      <w:r w:rsidRPr="00212C20">
        <w:rPr>
          <w:rFonts w:ascii="Times New Roman" w:hAnsi="Times New Roman" w:cs="Times New Roman"/>
          <w:b/>
          <w:spacing w:val="-4"/>
          <w:sz w:val="24"/>
          <w:szCs w:val="24"/>
        </w:rPr>
        <w:t>º</w:t>
      </w:r>
      <w:r w:rsidR="007344E9">
        <w:rPr>
          <w:rFonts w:ascii="Times New Roman" w:hAnsi="Times New Roman" w:cs="Times New Roman"/>
          <w:b/>
          <w:spacing w:val="-4"/>
          <w:sz w:val="24"/>
          <w:szCs w:val="24"/>
        </w:rPr>
        <w:t>.</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O disposto neste artigo não será aplicado ao processo administrativo fiscal relativo a tributos.</w:t>
      </w:r>
      <w:r w:rsidRPr="00212C20">
        <w:rPr>
          <w:rFonts w:ascii="Times New Roman" w:hAnsi="Times New Roman" w:cs="Times New Roman"/>
          <w:sz w:val="24"/>
          <w:szCs w:val="24"/>
        </w:rPr>
        <w:t xml:space="preserve"> </w:t>
      </w:r>
    </w:p>
    <w:p w:rsidR="007344E9" w:rsidRDefault="007344E9" w:rsidP="00212C20">
      <w:pPr>
        <w:spacing w:after="0" w:line="240" w:lineRule="auto"/>
        <w:jc w:val="both"/>
        <w:rPr>
          <w:rFonts w:ascii="Times New Roman" w:hAnsi="Times New Roman" w:cs="Times New Roman"/>
          <w:b/>
          <w:spacing w:val="-4"/>
          <w:sz w:val="24"/>
          <w:szCs w:val="24"/>
        </w:rPr>
      </w:pPr>
    </w:p>
    <w:p w:rsidR="00DF4E37" w:rsidRPr="00212C20" w:rsidRDefault="003376D2"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§2º</w:t>
      </w:r>
      <w:r w:rsidR="007344E9">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Consideram-se incompatíveis com esse procedimento as atividades </w:t>
      </w:r>
      <w:r w:rsidR="00DF4E37" w:rsidRPr="00212C20">
        <w:rPr>
          <w:rFonts w:ascii="Times New Roman" w:hAnsi="Times New Roman" w:cs="Times New Roman"/>
          <w:spacing w:val="-4"/>
          <w:sz w:val="24"/>
          <w:szCs w:val="24"/>
        </w:rPr>
        <w:t>consideradas de alto risco.</w:t>
      </w:r>
    </w:p>
    <w:p w:rsidR="003376D2" w:rsidRPr="00212C20" w:rsidRDefault="003376D2"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spacing w:val="-4"/>
          <w:sz w:val="24"/>
          <w:szCs w:val="24"/>
        </w:rPr>
        <w:t xml:space="preserve"> </w:t>
      </w: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 xml:space="preserve">Art. </w:t>
      </w:r>
      <w:r w:rsidR="00B77046" w:rsidRPr="00212C20">
        <w:rPr>
          <w:rFonts w:ascii="Times New Roman" w:hAnsi="Times New Roman" w:cs="Times New Roman"/>
          <w:b/>
          <w:sz w:val="24"/>
          <w:szCs w:val="24"/>
        </w:rPr>
        <w:t>4</w:t>
      </w:r>
      <w:r w:rsidR="00C90975">
        <w:rPr>
          <w:rFonts w:ascii="Times New Roman" w:hAnsi="Times New Roman" w:cs="Times New Roman"/>
          <w:b/>
          <w:sz w:val="24"/>
          <w:szCs w:val="24"/>
        </w:rPr>
        <w:t>0</w:t>
      </w:r>
      <w:r w:rsidR="006F4B7D">
        <w:rPr>
          <w:rFonts w:ascii="Times New Roman" w:hAnsi="Times New Roman" w:cs="Times New Roman"/>
          <w:b/>
          <w:sz w:val="24"/>
          <w:szCs w:val="24"/>
        </w:rPr>
        <w:t>.</w:t>
      </w:r>
      <w:r w:rsidRPr="00212C20">
        <w:rPr>
          <w:rFonts w:ascii="Times New Roman" w:hAnsi="Times New Roman" w:cs="Times New Roman"/>
          <w:sz w:val="24"/>
          <w:szCs w:val="24"/>
        </w:rPr>
        <w:t xml:space="preserve"> Na fiscalização orientadora</w:t>
      </w:r>
      <w:r w:rsidRPr="006F4B7D">
        <w:rPr>
          <w:rFonts w:ascii="Times New Roman" w:hAnsi="Times New Roman" w:cs="Times New Roman"/>
          <w:sz w:val="24"/>
          <w:szCs w:val="24"/>
        </w:rPr>
        <w:t>, s</w:t>
      </w:r>
      <w:r w:rsidRPr="00212C20">
        <w:rPr>
          <w:rFonts w:ascii="Times New Roman" w:hAnsi="Times New Roman" w:cs="Times New Roman"/>
          <w:sz w:val="24"/>
          <w:szCs w:val="24"/>
        </w:rPr>
        <w:t>erá observado o critério de dupla visita para lavratura de auto de infração, exceto na ocorrência de reincidência, fraude, resistência ou embaraço à fiscalização.</w:t>
      </w:r>
    </w:p>
    <w:p w:rsidR="006F4B7D" w:rsidRPr="00212C20" w:rsidRDefault="006F4B7D" w:rsidP="00212C20">
      <w:pPr>
        <w:spacing w:after="0" w:line="240" w:lineRule="auto"/>
        <w:jc w:val="both"/>
        <w:rPr>
          <w:rFonts w:ascii="Times New Roman" w:hAnsi="Times New Roman" w:cs="Times New Roman"/>
          <w:sz w:val="24"/>
          <w:szCs w:val="24"/>
        </w:rPr>
      </w:pPr>
    </w:p>
    <w:p w:rsidR="00732F15" w:rsidRDefault="00DF4E37"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pacing w:val="-4"/>
          <w:sz w:val="24"/>
          <w:szCs w:val="24"/>
        </w:rPr>
        <w:t>§1º</w:t>
      </w:r>
      <w:r w:rsidR="006F4B7D">
        <w:rPr>
          <w:rFonts w:ascii="Times New Roman" w:hAnsi="Times New Roman" w:cs="Times New Roman"/>
          <w:b/>
          <w:spacing w:val="-4"/>
          <w:sz w:val="24"/>
          <w:szCs w:val="24"/>
        </w:rPr>
        <w:t>.</w:t>
      </w:r>
      <w:r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A dupla visita consistirá em uma primeira ação fiscal para examinar a regularidade do estabelecimento, seguida de ação posterior se for descoberta qualquer irregularidade.</w:t>
      </w:r>
    </w:p>
    <w:p w:rsidR="006F4B7D" w:rsidRPr="00212C20" w:rsidRDefault="006F4B7D" w:rsidP="00212C20">
      <w:pPr>
        <w:spacing w:after="0" w:line="240" w:lineRule="auto"/>
        <w:jc w:val="both"/>
        <w:rPr>
          <w:rFonts w:ascii="Times New Roman" w:hAnsi="Times New Roman" w:cs="Times New Roman"/>
          <w:sz w:val="24"/>
          <w:szCs w:val="24"/>
        </w:rPr>
      </w:pPr>
    </w:p>
    <w:p w:rsidR="003376D2" w:rsidRPr="00212C20" w:rsidRDefault="00DF4E37"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§2º</w:t>
      </w:r>
      <w:r w:rsidR="006F4B7D">
        <w:rPr>
          <w:rFonts w:ascii="Times New Roman" w:hAnsi="Times New Roman" w:cs="Times New Roman"/>
          <w:b/>
          <w:spacing w:val="-4"/>
          <w:sz w:val="24"/>
          <w:szCs w:val="24"/>
        </w:rPr>
        <w:t>.</w:t>
      </w:r>
      <w:r w:rsidRPr="00212C20">
        <w:rPr>
          <w:rFonts w:ascii="Times New Roman" w:hAnsi="Times New Roman" w:cs="Times New Roman"/>
          <w:b/>
          <w:sz w:val="24"/>
          <w:szCs w:val="24"/>
        </w:rPr>
        <w:t xml:space="preserve"> </w:t>
      </w:r>
      <w:r w:rsidR="003376D2" w:rsidRPr="00212C20">
        <w:rPr>
          <w:rFonts w:ascii="Times New Roman" w:hAnsi="Times New Roman" w:cs="Times New Roman"/>
          <w:spacing w:val="-4"/>
          <w:sz w:val="24"/>
          <w:szCs w:val="24"/>
        </w:rPr>
        <w:t>Considera-se reincidência, para fins deste artigo, a prática do mesmo ato no período de 12 (doze) meses, contados do ato anterior.</w:t>
      </w: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C90975"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41</w:t>
      </w:r>
      <w:r w:rsidR="006F4B7D">
        <w:rPr>
          <w:rFonts w:ascii="Times New Roman" w:hAnsi="Times New Roman" w:cs="Times New Roman"/>
          <w:b/>
          <w:sz w:val="24"/>
          <w:szCs w:val="24"/>
        </w:rPr>
        <w:t>.</w:t>
      </w:r>
      <w:r w:rsidR="00732F15" w:rsidRPr="00212C20">
        <w:rPr>
          <w:rFonts w:ascii="Times New Roman" w:hAnsi="Times New Roman" w:cs="Times New Roman"/>
          <w:b/>
          <w:sz w:val="24"/>
          <w:szCs w:val="24"/>
        </w:rPr>
        <w:t xml:space="preserve"> </w:t>
      </w:r>
      <w:r w:rsidR="00732F15" w:rsidRPr="006F4B7D">
        <w:rPr>
          <w:rFonts w:ascii="Times New Roman" w:hAnsi="Times New Roman" w:cs="Times New Roman"/>
          <w:sz w:val="24"/>
          <w:szCs w:val="24"/>
        </w:rPr>
        <w:t>C</w:t>
      </w:r>
      <w:r w:rsidR="00732F15" w:rsidRPr="00212C20">
        <w:rPr>
          <w:rFonts w:ascii="Times New Roman" w:hAnsi="Times New Roman" w:cs="Times New Roman"/>
          <w:sz w:val="24"/>
          <w:szCs w:val="24"/>
        </w:rPr>
        <w:t>onstatada a irregularidade na primeira ação fiscal, será lavrado termo e concedido o prazo de 30 (trinta) dias para regularização, sem aplicação de penalidade.</w:t>
      </w:r>
    </w:p>
    <w:p w:rsidR="006F4B7D" w:rsidRPr="00212C20" w:rsidRDefault="006F4B7D" w:rsidP="00212C20">
      <w:pPr>
        <w:spacing w:after="0" w:line="240" w:lineRule="auto"/>
        <w:jc w:val="both"/>
        <w:rPr>
          <w:rFonts w:ascii="Times New Roman" w:hAnsi="Times New Roman" w:cs="Times New Roman"/>
          <w:sz w:val="24"/>
          <w:szCs w:val="24"/>
        </w:rPr>
      </w:pPr>
    </w:p>
    <w:p w:rsidR="003376D2" w:rsidRDefault="003376D2"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§1º</w:t>
      </w:r>
      <w:r w:rsidR="00940509">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Quando o prazo referido </w:t>
      </w:r>
      <w:r w:rsidR="009F62D7">
        <w:rPr>
          <w:rFonts w:ascii="Times New Roman" w:hAnsi="Times New Roman" w:cs="Times New Roman"/>
          <w:spacing w:val="-4"/>
          <w:sz w:val="24"/>
          <w:szCs w:val="24"/>
        </w:rPr>
        <w:t xml:space="preserve">no </w:t>
      </w:r>
      <w:r w:rsidR="009F62D7" w:rsidRPr="009F62D7">
        <w:rPr>
          <w:rFonts w:ascii="Times New Roman" w:hAnsi="Times New Roman" w:cs="Times New Roman"/>
          <w:i/>
          <w:spacing w:val="-4"/>
          <w:sz w:val="24"/>
          <w:szCs w:val="24"/>
        </w:rPr>
        <w:t>caput</w:t>
      </w:r>
      <w:r w:rsidRPr="00212C20">
        <w:rPr>
          <w:rFonts w:ascii="Times New Roman" w:hAnsi="Times New Roman" w:cs="Times New Roman"/>
          <w:spacing w:val="-4"/>
          <w:sz w:val="24"/>
          <w:szCs w:val="24"/>
        </w:rPr>
        <w:t xml:space="preserve"> não for suficiente para a regularização necessária, o interessado deverá formalizar</w:t>
      </w:r>
      <w:r w:rsidR="00747866" w:rsidRPr="00212C20">
        <w:rPr>
          <w:rFonts w:ascii="Times New Roman" w:hAnsi="Times New Roman" w:cs="Times New Roman"/>
          <w:spacing w:val="-4"/>
          <w:sz w:val="24"/>
          <w:szCs w:val="24"/>
        </w:rPr>
        <w:t>,</w:t>
      </w:r>
      <w:r w:rsidRPr="00212C20">
        <w:rPr>
          <w:rFonts w:ascii="Times New Roman" w:hAnsi="Times New Roman" w:cs="Times New Roman"/>
          <w:spacing w:val="-4"/>
          <w:sz w:val="24"/>
          <w:szCs w:val="24"/>
        </w:rPr>
        <w:t xml:space="preserve"> junto ao órgão de fiscalização, um termo de ajuste de conduta, onde, justificadamente, assumirá o compromisso de efetuar a regularização dentro do cronograma que for fixado no Termo.</w:t>
      </w:r>
    </w:p>
    <w:p w:rsidR="00940509" w:rsidRPr="00212C20" w:rsidRDefault="00940509" w:rsidP="00212C20">
      <w:pPr>
        <w:spacing w:after="0" w:line="240" w:lineRule="auto"/>
        <w:jc w:val="both"/>
        <w:rPr>
          <w:rFonts w:ascii="Times New Roman" w:hAnsi="Times New Roman" w:cs="Times New Roman"/>
          <w:spacing w:val="-4"/>
          <w:sz w:val="24"/>
          <w:szCs w:val="24"/>
        </w:rPr>
      </w:pPr>
    </w:p>
    <w:p w:rsidR="003376D2" w:rsidRDefault="003376D2"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§2º</w:t>
      </w:r>
      <w:r w:rsidR="00940509">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Decorridos os prazos fixados, sem a regularização necessária, será lavrado auto de infração com aplicação de penalidade cabível.</w:t>
      </w:r>
    </w:p>
    <w:p w:rsidR="00940509" w:rsidRPr="00212C20" w:rsidRDefault="00940509" w:rsidP="00212C20">
      <w:pPr>
        <w:spacing w:after="0" w:line="240" w:lineRule="auto"/>
        <w:jc w:val="both"/>
        <w:rPr>
          <w:rFonts w:ascii="Times New Roman" w:hAnsi="Times New Roman" w:cs="Times New Roman"/>
          <w:spacing w:val="-4"/>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w:t>
      </w:r>
      <w:r w:rsidR="003376D2" w:rsidRPr="00212C20">
        <w:rPr>
          <w:rFonts w:ascii="Times New Roman" w:hAnsi="Times New Roman" w:cs="Times New Roman"/>
          <w:b/>
          <w:sz w:val="24"/>
          <w:szCs w:val="24"/>
        </w:rPr>
        <w:t>3</w:t>
      </w:r>
      <w:r w:rsidRPr="00212C20">
        <w:rPr>
          <w:rFonts w:ascii="Times New Roman" w:hAnsi="Times New Roman" w:cs="Times New Roman"/>
          <w:b/>
          <w:sz w:val="24"/>
          <w:szCs w:val="24"/>
        </w:rPr>
        <w:t>º</w:t>
      </w:r>
      <w:r w:rsidR="00940509">
        <w:rPr>
          <w:rFonts w:ascii="Times New Roman" w:hAnsi="Times New Roman" w:cs="Times New Roman"/>
          <w:b/>
          <w:sz w:val="24"/>
          <w:szCs w:val="24"/>
        </w:rPr>
        <w:t xml:space="preserve">. </w:t>
      </w:r>
      <w:r w:rsidRPr="00212C20">
        <w:rPr>
          <w:rFonts w:ascii="Times New Roman" w:hAnsi="Times New Roman" w:cs="Times New Roman"/>
          <w:sz w:val="24"/>
          <w:szCs w:val="24"/>
        </w:rPr>
        <w:t>Os órgãos e entidades da administração pública municipal deverão observar o princípio do tratamento diferenciado, simplificado e favorecido por ocasião da fixação de valores decorrentes de multas e demais sanções administrativas.</w:t>
      </w:r>
    </w:p>
    <w:p w:rsidR="00732F15" w:rsidRPr="00212C20" w:rsidRDefault="00732F15" w:rsidP="00212C20">
      <w:pPr>
        <w:spacing w:after="0" w:line="240" w:lineRule="auto"/>
        <w:jc w:val="both"/>
        <w:rPr>
          <w:rFonts w:ascii="Times New Roman" w:hAnsi="Times New Roman" w:cs="Times New Roman"/>
          <w:sz w:val="24"/>
          <w:szCs w:val="24"/>
        </w:rPr>
      </w:pPr>
    </w:p>
    <w:p w:rsidR="004C52D3" w:rsidRDefault="00732F15" w:rsidP="004C52D3">
      <w:pPr>
        <w:pStyle w:val="Ttulo1"/>
        <w:spacing w:after="0" w:line="240" w:lineRule="auto"/>
        <w:ind w:left="0" w:firstLine="0"/>
        <w:jc w:val="center"/>
        <w:rPr>
          <w:rFonts w:ascii="Times New Roman" w:hAnsi="Times New Roman" w:cs="Times New Roman"/>
          <w:color w:val="auto"/>
          <w:szCs w:val="24"/>
        </w:rPr>
      </w:pPr>
      <w:bookmarkStart w:id="36" w:name="_Toc485200596"/>
      <w:bookmarkStart w:id="37" w:name="_Toc490748444"/>
      <w:r w:rsidRPr="00212C20">
        <w:rPr>
          <w:rFonts w:ascii="Times New Roman" w:hAnsi="Times New Roman" w:cs="Times New Roman"/>
          <w:color w:val="auto"/>
          <w:szCs w:val="24"/>
        </w:rPr>
        <w:lastRenderedPageBreak/>
        <w:t>CAPÍTULO V</w:t>
      </w:r>
    </w:p>
    <w:p w:rsidR="00732F15" w:rsidRDefault="00732F15" w:rsidP="004C52D3">
      <w:pPr>
        <w:pStyle w:val="Ttulo1"/>
        <w:spacing w:after="0" w:line="240" w:lineRule="auto"/>
        <w:ind w:left="0" w:firstLine="0"/>
        <w:jc w:val="center"/>
        <w:rPr>
          <w:rFonts w:ascii="Times New Roman" w:hAnsi="Times New Roman" w:cs="Times New Roman"/>
          <w:color w:val="auto"/>
          <w:szCs w:val="24"/>
        </w:rPr>
      </w:pPr>
      <w:r w:rsidRPr="00212C20">
        <w:rPr>
          <w:rFonts w:ascii="Times New Roman" w:hAnsi="Times New Roman" w:cs="Times New Roman"/>
          <w:color w:val="auto"/>
          <w:szCs w:val="24"/>
        </w:rPr>
        <w:t>DO APOIO E REPRESENTAÇÃO</w:t>
      </w:r>
      <w:bookmarkEnd w:id="36"/>
      <w:bookmarkEnd w:id="37"/>
    </w:p>
    <w:p w:rsidR="004C52D3" w:rsidRPr="004C52D3" w:rsidRDefault="004C52D3" w:rsidP="004C52D3">
      <w:pPr>
        <w:rPr>
          <w:lang w:eastAsia="pt-BR"/>
        </w:rPr>
      </w:pPr>
    </w:p>
    <w:p w:rsidR="00E04A52" w:rsidRDefault="00E04A52"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pacing w:val="-4"/>
          <w:sz w:val="24"/>
          <w:szCs w:val="24"/>
        </w:rPr>
        <w:t xml:space="preserve">Art. </w:t>
      </w:r>
      <w:r w:rsidR="00B77046" w:rsidRPr="00212C20">
        <w:rPr>
          <w:rFonts w:ascii="Times New Roman" w:hAnsi="Times New Roman" w:cs="Times New Roman"/>
          <w:b/>
          <w:spacing w:val="-4"/>
          <w:sz w:val="24"/>
          <w:szCs w:val="24"/>
        </w:rPr>
        <w:t>4</w:t>
      </w:r>
      <w:r w:rsidR="008E26C1">
        <w:rPr>
          <w:rFonts w:ascii="Times New Roman" w:hAnsi="Times New Roman" w:cs="Times New Roman"/>
          <w:b/>
          <w:spacing w:val="-4"/>
          <w:sz w:val="24"/>
          <w:szCs w:val="24"/>
        </w:rPr>
        <w:t>2</w:t>
      </w:r>
      <w:r w:rsidR="004C52D3">
        <w:rPr>
          <w:rFonts w:ascii="Times New Roman" w:hAnsi="Times New Roman" w:cs="Times New Roman"/>
          <w:b/>
          <w:spacing w:val="-4"/>
          <w:sz w:val="24"/>
          <w:szCs w:val="24"/>
        </w:rPr>
        <w:t>.</w:t>
      </w:r>
      <w:r w:rsidR="00C82949" w:rsidRPr="00212C20">
        <w:rPr>
          <w:rFonts w:ascii="Times New Roman" w:hAnsi="Times New Roman" w:cs="Times New Roman"/>
          <w:sz w:val="24"/>
          <w:szCs w:val="24"/>
        </w:rPr>
        <w:t xml:space="preserve"> </w:t>
      </w:r>
      <w:r w:rsidR="00747866" w:rsidRPr="00212C20">
        <w:rPr>
          <w:rFonts w:ascii="Times New Roman" w:hAnsi="Times New Roman" w:cs="Times New Roman"/>
          <w:sz w:val="24"/>
          <w:szCs w:val="24"/>
        </w:rPr>
        <w:t xml:space="preserve">Ao </w:t>
      </w:r>
      <w:r w:rsidR="00747866" w:rsidRPr="00212C20">
        <w:rPr>
          <w:rFonts w:ascii="Times New Roman" w:hAnsi="Times New Roman" w:cs="Times New Roman"/>
          <w:spacing w:val="-4"/>
          <w:sz w:val="24"/>
          <w:szCs w:val="24"/>
        </w:rPr>
        <w:t>Comitê Gestor Municipal das Micro e Pequenas Empresas caberá sugerir e</w:t>
      </w:r>
      <w:r w:rsidR="00C82949" w:rsidRPr="00212C20">
        <w:rPr>
          <w:rFonts w:ascii="Times New Roman" w:hAnsi="Times New Roman" w:cs="Times New Roman"/>
          <w:sz w:val="24"/>
          <w:szCs w:val="24"/>
        </w:rPr>
        <w:t xml:space="preserve"> acompanhar políticas </w:t>
      </w:r>
      <w:r w:rsidR="00747866" w:rsidRPr="00212C20">
        <w:rPr>
          <w:rFonts w:ascii="Times New Roman" w:hAnsi="Times New Roman" w:cs="Times New Roman"/>
          <w:sz w:val="24"/>
          <w:szCs w:val="24"/>
        </w:rPr>
        <w:t>v</w:t>
      </w:r>
      <w:r w:rsidR="00C82949" w:rsidRPr="00212C20">
        <w:rPr>
          <w:rFonts w:ascii="Times New Roman" w:hAnsi="Times New Roman" w:cs="Times New Roman"/>
          <w:sz w:val="24"/>
          <w:szCs w:val="24"/>
        </w:rPr>
        <w:t>oltadas aos microempreendedores individuais, às microempresas e empresas de pequeno porte</w:t>
      </w:r>
      <w:r w:rsidR="00747866" w:rsidRPr="00212C20">
        <w:rPr>
          <w:rFonts w:ascii="Times New Roman" w:hAnsi="Times New Roman" w:cs="Times New Roman"/>
          <w:sz w:val="24"/>
          <w:szCs w:val="24"/>
        </w:rPr>
        <w:t>.</w:t>
      </w:r>
    </w:p>
    <w:p w:rsidR="004C52D3" w:rsidRPr="00212C20" w:rsidRDefault="004C52D3" w:rsidP="00212C20">
      <w:pPr>
        <w:spacing w:after="0" w:line="240" w:lineRule="auto"/>
        <w:jc w:val="both"/>
        <w:rPr>
          <w:rFonts w:ascii="Times New Roman" w:hAnsi="Times New Roman" w:cs="Times New Roman"/>
          <w:sz w:val="24"/>
          <w:szCs w:val="24"/>
        </w:rPr>
      </w:pPr>
    </w:p>
    <w:p w:rsidR="00747866" w:rsidRDefault="00747866" w:rsidP="00212C20">
      <w:pPr>
        <w:spacing w:after="0" w:line="240" w:lineRule="auto"/>
        <w:jc w:val="both"/>
        <w:rPr>
          <w:rFonts w:ascii="Times New Roman" w:hAnsi="Times New Roman" w:cs="Times New Roman"/>
          <w:sz w:val="24"/>
          <w:szCs w:val="24"/>
          <w:lang w:eastAsia="pt-BR"/>
        </w:rPr>
      </w:pPr>
      <w:r w:rsidRPr="00212C20">
        <w:rPr>
          <w:rFonts w:ascii="Times New Roman" w:hAnsi="Times New Roman" w:cs="Times New Roman"/>
          <w:b/>
          <w:sz w:val="24"/>
          <w:szCs w:val="24"/>
          <w:lang w:eastAsia="pt-BR"/>
        </w:rPr>
        <w:t>§1º</w:t>
      </w:r>
      <w:r w:rsidR="004C52D3">
        <w:rPr>
          <w:rFonts w:ascii="Times New Roman" w:hAnsi="Times New Roman" w:cs="Times New Roman"/>
          <w:b/>
          <w:sz w:val="24"/>
          <w:szCs w:val="24"/>
          <w:lang w:eastAsia="pt-BR"/>
        </w:rPr>
        <w:t>.</w:t>
      </w:r>
      <w:r w:rsidRPr="00212C20">
        <w:rPr>
          <w:rFonts w:ascii="Times New Roman" w:hAnsi="Times New Roman" w:cs="Times New Roman"/>
          <w:sz w:val="24"/>
          <w:szCs w:val="24"/>
          <w:lang w:eastAsia="pt-BR"/>
        </w:rPr>
        <w:t xml:space="preserve"> Compete ainda ao Comitê Gestor Municipal:</w:t>
      </w:r>
    </w:p>
    <w:p w:rsidR="004C52D3" w:rsidRPr="00212C20" w:rsidRDefault="004C52D3" w:rsidP="00212C20">
      <w:pPr>
        <w:spacing w:after="0" w:line="240" w:lineRule="auto"/>
        <w:jc w:val="both"/>
        <w:rPr>
          <w:rFonts w:ascii="Times New Roman" w:hAnsi="Times New Roman" w:cs="Times New Roman"/>
          <w:spacing w:val="-4"/>
          <w:sz w:val="24"/>
          <w:szCs w:val="24"/>
        </w:rPr>
      </w:pPr>
    </w:p>
    <w:p w:rsidR="00E04A52" w:rsidRPr="00212C20" w:rsidRDefault="004C52D3" w:rsidP="00212C20">
      <w:pPr>
        <w:spacing w:after="0" w:line="240" w:lineRule="auto"/>
        <w:jc w:val="both"/>
        <w:rPr>
          <w:rFonts w:ascii="Times New Roman" w:hAnsi="Times New Roman" w:cs="Times New Roman"/>
          <w:spacing w:val="-4"/>
          <w:sz w:val="24"/>
          <w:szCs w:val="24"/>
        </w:rPr>
      </w:pPr>
      <w:r w:rsidRPr="004C52D3">
        <w:rPr>
          <w:rFonts w:ascii="Times New Roman" w:hAnsi="Times New Roman" w:cs="Times New Roman"/>
          <w:b/>
          <w:spacing w:val="-4"/>
          <w:sz w:val="24"/>
          <w:szCs w:val="24"/>
        </w:rPr>
        <w:t>I-</w:t>
      </w:r>
      <w:r w:rsidR="003E3B53" w:rsidRPr="00212C20">
        <w:rPr>
          <w:rFonts w:ascii="Times New Roman" w:hAnsi="Times New Roman" w:cs="Times New Roman"/>
          <w:spacing w:val="-4"/>
          <w:sz w:val="24"/>
          <w:szCs w:val="24"/>
        </w:rPr>
        <w:t xml:space="preserve"> </w:t>
      </w:r>
      <w:r w:rsidR="00800BB9" w:rsidRPr="00212C20">
        <w:rPr>
          <w:rFonts w:ascii="Times New Roman" w:hAnsi="Times New Roman" w:cs="Times New Roman"/>
          <w:spacing w:val="-4"/>
          <w:sz w:val="24"/>
          <w:szCs w:val="24"/>
        </w:rPr>
        <w:t xml:space="preserve">Propor a regulamentação </w:t>
      </w:r>
      <w:r w:rsidR="00E04A52" w:rsidRPr="00212C20">
        <w:rPr>
          <w:rFonts w:ascii="Times New Roman" w:hAnsi="Times New Roman" w:cs="Times New Roman"/>
          <w:spacing w:val="-4"/>
          <w:sz w:val="24"/>
          <w:szCs w:val="24"/>
        </w:rPr>
        <w:t>desta Lei;</w:t>
      </w:r>
    </w:p>
    <w:p w:rsidR="00E04A52" w:rsidRPr="00212C20" w:rsidRDefault="00E04A52" w:rsidP="00212C20">
      <w:pPr>
        <w:spacing w:after="0" w:line="240" w:lineRule="auto"/>
        <w:jc w:val="both"/>
        <w:rPr>
          <w:rFonts w:ascii="Times New Roman" w:hAnsi="Times New Roman" w:cs="Times New Roman"/>
          <w:spacing w:val="-4"/>
          <w:sz w:val="24"/>
          <w:szCs w:val="24"/>
        </w:rPr>
      </w:pPr>
      <w:r w:rsidRPr="004C52D3">
        <w:rPr>
          <w:rFonts w:ascii="Times New Roman" w:hAnsi="Times New Roman" w:cs="Times New Roman"/>
          <w:b/>
          <w:spacing w:val="-4"/>
          <w:sz w:val="24"/>
          <w:szCs w:val="24"/>
        </w:rPr>
        <w:t>II</w:t>
      </w:r>
      <w:r w:rsidR="004C52D3" w:rsidRPr="004C52D3">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w:t>
      </w:r>
      <w:r w:rsidR="003E3B53" w:rsidRPr="00212C20">
        <w:rPr>
          <w:rFonts w:ascii="Times New Roman" w:hAnsi="Times New Roman" w:cs="Times New Roman"/>
          <w:spacing w:val="-4"/>
          <w:sz w:val="24"/>
          <w:szCs w:val="24"/>
        </w:rPr>
        <w:t>C</w:t>
      </w:r>
      <w:r w:rsidRPr="00212C20">
        <w:rPr>
          <w:rFonts w:ascii="Times New Roman" w:hAnsi="Times New Roman" w:cs="Times New Roman"/>
          <w:spacing w:val="-4"/>
          <w:sz w:val="24"/>
          <w:szCs w:val="24"/>
        </w:rPr>
        <w:t>oordenar</w:t>
      </w:r>
      <w:r w:rsidR="00FD1D5A" w:rsidRPr="00212C20">
        <w:rPr>
          <w:rFonts w:ascii="Times New Roman" w:hAnsi="Times New Roman" w:cs="Times New Roman"/>
          <w:spacing w:val="-4"/>
          <w:sz w:val="24"/>
          <w:szCs w:val="24"/>
        </w:rPr>
        <w:t xml:space="preserve"> </w:t>
      </w:r>
      <w:r w:rsidR="00C82949" w:rsidRPr="00212C20">
        <w:rPr>
          <w:rFonts w:ascii="Times New Roman" w:hAnsi="Times New Roman" w:cs="Times New Roman"/>
          <w:spacing w:val="-4"/>
          <w:sz w:val="24"/>
          <w:szCs w:val="24"/>
        </w:rPr>
        <w:t xml:space="preserve">grupos </w:t>
      </w:r>
      <w:r w:rsidRPr="00212C20">
        <w:rPr>
          <w:rFonts w:ascii="Times New Roman" w:hAnsi="Times New Roman" w:cs="Times New Roman"/>
          <w:spacing w:val="-4"/>
          <w:sz w:val="24"/>
          <w:szCs w:val="24"/>
        </w:rPr>
        <w:t xml:space="preserve">técnicos </w:t>
      </w:r>
      <w:r w:rsidR="00FD1D5A" w:rsidRPr="00212C20">
        <w:rPr>
          <w:rFonts w:ascii="Times New Roman" w:hAnsi="Times New Roman" w:cs="Times New Roman"/>
          <w:spacing w:val="-4"/>
          <w:sz w:val="24"/>
          <w:szCs w:val="24"/>
        </w:rPr>
        <w:t>sobre os temas desta lei</w:t>
      </w:r>
      <w:r w:rsidRPr="00212C20">
        <w:rPr>
          <w:rFonts w:ascii="Times New Roman" w:hAnsi="Times New Roman" w:cs="Times New Roman"/>
          <w:spacing w:val="-4"/>
          <w:sz w:val="24"/>
          <w:szCs w:val="24"/>
        </w:rPr>
        <w:t>;</w:t>
      </w:r>
    </w:p>
    <w:p w:rsidR="00D01809" w:rsidRPr="00212C20" w:rsidRDefault="00D01809" w:rsidP="00212C20">
      <w:pPr>
        <w:spacing w:after="0" w:line="240" w:lineRule="auto"/>
        <w:jc w:val="both"/>
        <w:rPr>
          <w:rFonts w:ascii="Times New Roman" w:hAnsi="Times New Roman" w:cs="Times New Roman"/>
          <w:spacing w:val="-4"/>
          <w:sz w:val="24"/>
          <w:szCs w:val="24"/>
        </w:rPr>
      </w:pPr>
      <w:r w:rsidRPr="004C52D3">
        <w:rPr>
          <w:rFonts w:ascii="Times New Roman" w:hAnsi="Times New Roman" w:cs="Times New Roman"/>
          <w:b/>
          <w:spacing w:val="-4"/>
          <w:sz w:val="24"/>
          <w:szCs w:val="24"/>
        </w:rPr>
        <w:t>III</w:t>
      </w:r>
      <w:r w:rsidR="004C52D3" w:rsidRPr="004C52D3">
        <w:rPr>
          <w:rFonts w:ascii="Times New Roman" w:hAnsi="Times New Roman" w:cs="Times New Roman"/>
          <w:b/>
          <w:spacing w:val="-4"/>
          <w:sz w:val="24"/>
          <w:szCs w:val="24"/>
        </w:rPr>
        <w:t>-</w:t>
      </w:r>
      <w:r w:rsidR="00E04A52" w:rsidRPr="00212C20">
        <w:rPr>
          <w:rFonts w:ascii="Times New Roman" w:hAnsi="Times New Roman" w:cs="Times New Roman"/>
          <w:spacing w:val="-4"/>
          <w:sz w:val="24"/>
          <w:szCs w:val="24"/>
        </w:rPr>
        <w:t xml:space="preserve"> </w:t>
      </w:r>
      <w:r w:rsidR="008F691C" w:rsidRPr="0005110E">
        <w:rPr>
          <w:rFonts w:ascii="Times New Roman" w:hAnsi="Times New Roman" w:cs="Times New Roman"/>
          <w:spacing w:val="-4"/>
          <w:sz w:val="24"/>
          <w:szCs w:val="24"/>
        </w:rPr>
        <w:t>Fiscalizar</w:t>
      </w:r>
      <w:r w:rsidR="00E04A52" w:rsidRPr="00212C20">
        <w:rPr>
          <w:rFonts w:ascii="Times New Roman" w:hAnsi="Times New Roman" w:cs="Times New Roman"/>
          <w:spacing w:val="-4"/>
          <w:sz w:val="24"/>
          <w:szCs w:val="24"/>
        </w:rPr>
        <w:t xml:space="preserve"> a Sala do Empreendedor</w:t>
      </w:r>
      <w:r w:rsidR="00800BB9" w:rsidRPr="00212C20">
        <w:rPr>
          <w:rFonts w:ascii="Times New Roman" w:hAnsi="Times New Roman" w:cs="Times New Roman"/>
          <w:spacing w:val="-4"/>
          <w:sz w:val="24"/>
          <w:szCs w:val="24"/>
        </w:rPr>
        <w:t>, que</w:t>
      </w:r>
      <w:r w:rsidR="006A5E5A" w:rsidRPr="00212C20">
        <w:rPr>
          <w:rFonts w:ascii="Times New Roman" w:hAnsi="Times New Roman" w:cs="Times New Roman"/>
          <w:spacing w:val="-4"/>
          <w:sz w:val="24"/>
          <w:szCs w:val="24"/>
        </w:rPr>
        <w:t xml:space="preserve"> o</w:t>
      </w:r>
      <w:r w:rsidR="00800BB9" w:rsidRPr="00212C20">
        <w:rPr>
          <w:rFonts w:ascii="Times New Roman" w:hAnsi="Times New Roman" w:cs="Times New Roman"/>
          <w:spacing w:val="-4"/>
          <w:sz w:val="24"/>
          <w:szCs w:val="24"/>
        </w:rPr>
        <w:t xml:space="preserve"> abrigará.</w:t>
      </w:r>
      <w:r w:rsidR="00E04A52" w:rsidRPr="00212C20">
        <w:rPr>
          <w:rFonts w:ascii="Times New Roman" w:hAnsi="Times New Roman" w:cs="Times New Roman"/>
          <w:spacing w:val="-4"/>
          <w:sz w:val="24"/>
          <w:szCs w:val="24"/>
        </w:rPr>
        <w:t xml:space="preserve"> </w:t>
      </w:r>
    </w:p>
    <w:p w:rsidR="00C82949" w:rsidRPr="00212C20" w:rsidRDefault="00C82949" w:rsidP="00212C20">
      <w:pPr>
        <w:spacing w:after="0" w:line="240" w:lineRule="auto"/>
        <w:jc w:val="both"/>
        <w:rPr>
          <w:rFonts w:ascii="Times New Roman" w:hAnsi="Times New Roman" w:cs="Times New Roman"/>
          <w:sz w:val="24"/>
          <w:szCs w:val="24"/>
        </w:rPr>
      </w:pPr>
      <w:r w:rsidRPr="004C52D3">
        <w:rPr>
          <w:rFonts w:ascii="Times New Roman" w:hAnsi="Times New Roman" w:cs="Times New Roman"/>
          <w:b/>
          <w:sz w:val="24"/>
          <w:szCs w:val="24"/>
        </w:rPr>
        <w:t>IV</w:t>
      </w:r>
      <w:r w:rsidR="004C52D3" w:rsidRPr="004C52D3">
        <w:rPr>
          <w:rFonts w:ascii="Times New Roman" w:hAnsi="Times New Roman" w:cs="Times New Roman"/>
          <w:b/>
          <w:sz w:val="24"/>
          <w:szCs w:val="24"/>
        </w:rPr>
        <w:t>-</w:t>
      </w:r>
      <w:r w:rsidRPr="00212C20">
        <w:rPr>
          <w:rFonts w:ascii="Times New Roman" w:hAnsi="Times New Roman" w:cs="Times New Roman"/>
          <w:sz w:val="24"/>
          <w:szCs w:val="24"/>
        </w:rPr>
        <w:t xml:space="preserve"> Coordenar a realização de fóruns </w:t>
      </w:r>
      <w:r w:rsidR="006A5E5A" w:rsidRPr="00212C20">
        <w:rPr>
          <w:rFonts w:ascii="Times New Roman" w:hAnsi="Times New Roman" w:cs="Times New Roman"/>
          <w:sz w:val="24"/>
          <w:szCs w:val="24"/>
        </w:rPr>
        <w:t xml:space="preserve">anuais </w:t>
      </w:r>
      <w:r w:rsidRPr="00212C20">
        <w:rPr>
          <w:rFonts w:ascii="Times New Roman" w:hAnsi="Times New Roman" w:cs="Times New Roman"/>
          <w:sz w:val="24"/>
          <w:szCs w:val="24"/>
        </w:rPr>
        <w:t>para discutir a aplicação</w:t>
      </w:r>
      <w:r w:rsidR="006A5E5A" w:rsidRPr="00212C20">
        <w:rPr>
          <w:rFonts w:ascii="Times New Roman" w:hAnsi="Times New Roman" w:cs="Times New Roman"/>
          <w:sz w:val="24"/>
          <w:szCs w:val="24"/>
        </w:rPr>
        <w:t xml:space="preserve"> e o aperfeiçoamento desta lei</w:t>
      </w:r>
      <w:r w:rsidRPr="00212C20">
        <w:rPr>
          <w:rFonts w:ascii="Times New Roman" w:hAnsi="Times New Roman" w:cs="Times New Roman"/>
          <w:sz w:val="24"/>
          <w:szCs w:val="24"/>
        </w:rPr>
        <w:t>.</w:t>
      </w:r>
    </w:p>
    <w:p w:rsidR="004C52D3" w:rsidRDefault="004C52D3" w:rsidP="00212C20">
      <w:pPr>
        <w:pStyle w:val="Corpodetexto"/>
        <w:rPr>
          <w:sz w:val="24"/>
          <w:szCs w:val="24"/>
          <w:lang w:eastAsia="pt-BR"/>
        </w:rPr>
      </w:pPr>
    </w:p>
    <w:p w:rsidR="00E04A52" w:rsidRPr="00212C20" w:rsidRDefault="00800BB9" w:rsidP="00212C20">
      <w:pPr>
        <w:pStyle w:val="Corpodetexto"/>
        <w:rPr>
          <w:b w:val="0"/>
          <w:sz w:val="24"/>
          <w:szCs w:val="24"/>
        </w:rPr>
      </w:pPr>
      <w:r w:rsidRPr="00212C20">
        <w:rPr>
          <w:sz w:val="24"/>
          <w:szCs w:val="24"/>
          <w:lang w:eastAsia="pt-BR"/>
        </w:rPr>
        <w:t>§</w:t>
      </w:r>
      <w:r w:rsidR="00C82949" w:rsidRPr="00212C20">
        <w:rPr>
          <w:sz w:val="24"/>
          <w:szCs w:val="24"/>
          <w:lang w:eastAsia="pt-BR"/>
        </w:rPr>
        <w:t>2</w:t>
      </w:r>
      <w:r w:rsidRPr="00212C20">
        <w:rPr>
          <w:sz w:val="24"/>
          <w:szCs w:val="24"/>
          <w:lang w:eastAsia="pt-BR"/>
        </w:rPr>
        <w:t>º</w:t>
      </w:r>
      <w:r w:rsidR="004C52D3">
        <w:rPr>
          <w:sz w:val="24"/>
          <w:szCs w:val="24"/>
          <w:lang w:eastAsia="pt-BR"/>
        </w:rPr>
        <w:t>.</w:t>
      </w:r>
      <w:r w:rsidRPr="00212C20">
        <w:rPr>
          <w:sz w:val="24"/>
          <w:szCs w:val="24"/>
          <w:lang w:eastAsia="pt-BR"/>
        </w:rPr>
        <w:t xml:space="preserve"> </w:t>
      </w:r>
      <w:r w:rsidR="00D01809" w:rsidRPr="00212C20">
        <w:rPr>
          <w:b w:val="0"/>
          <w:sz w:val="24"/>
          <w:szCs w:val="24"/>
        </w:rPr>
        <w:t>O</w:t>
      </w:r>
      <w:r w:rsidR="00D01809" w:rsidRPr="00212C20">
        <w:rPr>
          <w:sz w:val="24"/>
          <w:szCs w:val="24"/>
        </w:rPr>
        <w:t xml:space="preserve"> </w:t>
      </w:r>
      <w:r w:rsidR="00E04A52" w:rsidRPr="00212C20">
        <w:rPr>
          <w:b w:val="0"/>
          <w:sz w:val="24"/>
          <w:szCs w:val="24"/>
        </w:rPr>
        <w:t>Comitê Gestor Municipal das Micro e Pequenas Empresas será constituído por 19 (dezenove) membros com direito a voto, representantes dos seguintes órgãos e instituições:</w:t>
      </w:r>
    </w:p>
    <w:p w:rsidR="004C52D3" w:rsidRDefault="004C52D3" w:rsidP="00212C20">
      <w:pPr>
        <w:pStyle w:val="Corpodetexto"/>
        <w:rPr>
          <w:b w:val="0"/>
          <w:sz w:val="24"/>
          <w:szCs w:val="24"/>
        </w:rPr>
      </w:pPr>
    </w:p>
    <w:p w:rsidR="00800BB9" w:rsidRPr="00212C20" w:rsidRDefault="008F691C" w:rsidP="00212C20">
      <w:pPr>
        <w:pStyle w:val="Corpodetexto"/>
        <w:rPr>
          <w:b w:val="0"/>
          <w:sz w:val="24"/>
          <w:szCs w:val="24"/>
        </w:rPr>
      </w:pPr>
      <w:r w:rsidRPr="008F691C">
        <w:rPr>
          <w:sz w:val="24"/>
          <w:szCs w:val="24"/>
        </w:rPr>
        <w:t>I-</w:t>
      </w:r>
      <w:r w:rsidR="00E04A52" w:rsidRPr="00212C20">
        <w:rPr>
          <w:b w:val="0"/>
          <w:sz w:val="24"/>
          <w:szCs w:val="24"/>
        </w:rPr>
        <w:t xml:space="preserve"> </w:t>
      </w:r>
      <w:r w:rsidR="00800BB9" w:rsidRPr="00212C20">
        <w:rPr>
          <w:b w:val="0"/>
          <w:sz w:val="24"/>
          <w:szCs w:val="24"/>
        </w:rPr>
        <w:t>Secretaria Municipal de F</w:t>
      </w:r>
      <w:r w:rsidR="004C52D3">
        <w:rPr>
          <w:b w:val="0"/>
          <w:sz w:val="24"/>
          <w:szCs w:val="24"/>
        </w:rPr>
        <w:t>inanças</w:t>
      </w:r>
      <w:r w:rsidR="00800BB9" w:rsidRPr="00212C20">
        <w:rPr>
          <w:b w:val="0"/>
          <w:sz w:val="24"/>
          <w:szCs w:val="24"/>
        </w:rPr>
        <w:t xml:space="preserve">, que o presidirá; </w:t>
      </w:r>
    </w:p>
    <w:p w:rsidR="00E04A52" w:rsidRPr="00212C20" w:rsidRDefault="00800BB9" w:rsidP="00212C20">
      <w:pPr>
        <w:pStyle w:val="Corpodetexto"/>
        <w:rPr>
          <w:b w:val="0"/>
          <w:sz w:val="24"/>
          <w:szCs w:val="24"/>
        </w:rPr>
      </w:pPr>
      <w:r w:rsidRPr="008F691C">
        <w:rPr>
          <w:sz w:val="24"/>
          <w:szCs w:val="24"/>
        </w:rPr>
        <w:t>II-</w:t>
      </w:r>
      <w:r w:rsidRPr="00212C20">
        <w:rPr>
          <w:b w:val="0"/>
          <w:sz w:val="24"/>
          <w:szCs w:val="24"/>
        </w:rPr>
        <w:t xml:space="preserve"> </w:t>
      </w:r>
      <w:r w:rsidR="00E04A52" w:rsidRPr="00212C20">
        <w:rPr>
          <w:b w:val="0"/>
          <w:sz w:val="24"/>
          <w:szCs w:val="24"/>
        </w:rPr>
        <w:t>Secretaria Municipal de Agricultura;</w:t>
      </w:r>
    </w:p>
    <w:p w:rsidR="00E04A52" w:rsidRPr="00212C20" w:rsidRDefault="00E04A52" w:rsidP="00212C20">
      <w:pPr>
        <w:pStyle w:val="Corpodetexto"/>
        <w:rPr>
          <w:b w:val="0"/>
          <w:sz w:val="24"/>
          <w:szCs w:val="24"/>
        </w:rPr>
      </w:pPr>
      <w:r w:rsidRPr="008F691C">
        <w:rPr>
          <w:sz w:val="24"/>
          <w:szCs w:val="24"/>
        </w:rPr>
        <w:t>II</w:t>
      </w:r>
      <w:r w:rsidR="00800BB9" w:rsidRPr="008F691C">
        <w:rPr>
          <w:sz w:val="24"/>
          <w:szCs w:val="24"/>
        </w:rPr>
        <w:t>I</w:t>
      </w:r>
      <w:r w:rsidR="008F691C" w:rsidRPr="008F691C">
        <w:rPr>
          <w:sz w:val="24"/>
          <w:szCs w:val="24"/>
        </w:rPr>
        <w:t>-</w:t>
      </w:r>
      <w:r w:rsidRPr="00212C20">
        <w:rPr>
          <w:b w:val="0"/>
          <w:sz w:val="24"/>
          <w:szCs w:val="24"/>
        </w:rPr>
        <w:t xml:space="preserve"> Secretaria Municipal de Meio Ambiente;</w:t>
      </w:r>
    </w:p>
    <w:p w:rsidR="00E04A52" w:rsidRPr="00212C20" w:rsidRDefault="00E04A52" w:rsidP="00212C20">
      <w:pPr>
        <w:pStyle w:val="Corpodetexto"/>
        <w:rPr>
          <w:b w:val="0"/>
          <w:sz w:val="24"/>
          <w:szCs w:val="24"/>
        </w:rPr>
      </w:pPr>
      <w:r w:rsidRPr="008F691C">
        <w:rPr>
          <w:sz w:val="24"/>
          <w:szCs w:val="24"/>
        </w:rPr>
        <w:t>I</w:t>
      </w:r>
      <w:r w:rsidR="00800BB9" w:rsidRPr="008F691C">
        <w:rPr>
          <w:sz w:val="24"/>
          <w:szCs w:val="24"/>
        </w:rPr>
        <w:t>V</w:t>
      </w:r>
      <w:r w:rsidR="008F691C" w:rsidRPr="008F691C">
        <w:rPr>
          <w:sz w:val="24"/>
          <w:szCs w:val="24"/>
        </w:rPr>
        <w:t>-</w:t>
      </w:r>
      <w:r w:rsidRPr="00212C20">
        <w:rPr>
          <w:b w:val="0"/>
          <w:sz w:val="24"/>
          <w:szCs w:val="24"/>
        </w:rPr>
        <w:t xml:space="preserve"> Secretaria Municipal de Turismo;</w:t>
      </w:r>
    </w:p>
    <w:p w:rsidR="00E04A52" w:rsidRPr="00212C20" w:rsidRDefault="00E04A52" w:rsidP="00212C20">
      <w:pPr>
        <w:pStyle w:val="Corpodetexto"/>
        <w:rPr>
          <w:b w:val="0"/>
          <w:sz w:val="24"/>
          <w:szCs w:val="24"/>
        </w:rPr>
      </w:pPr>
      <w:r w:rsidRPr="008F691C">
        <w:rPr>
          <w:sz w:val="24"/>
          <w:szCs w:val="24"/>
        </w:rPr>
        <w:t>V</w:t>
      </w:r>
      <w:r w:rsidR="008F691C" w:rsidRPr="008F691C">
        <w:rPr>
          <w:sz w:val="24"/>
          <w:szCs w:val="24"/>
        </w:rPr>
        <w:t>-</w:t>
      </w:r>
      <w:r w:rsidRPr="00212C20">
        <w:rPr>
          <w:b w:val="0"/>
          <w:sz w:val="24"/>
          <w:szCs w:val="24"/>
        </w:rPr>
        <w:t xml:space="preserve"> Secretaria Municipal de Educação;</w:t>
      </w:r>
    </w:p>
    <w:p w:rsidR="00E04A52" w:rsidRPr="00212C20" w:rsidRDefault="00E04A52" w:rsidP="00212C20">
      <w:pPr>
        <w:pStyle w:val="Corpodetexto"/>
        <w:rPr>
          <w:b w:val="0"/>
          <w:sz w:val="24"/>
          <w:szCs w:val="24"/>
        </w:rPr>
      </w:pPr>
      <w:r w:rsidRPr="008F691C">
        <w:rPr>
          <w:sz w:val="24"/>
          <w:szCs w:val="24"/>
        </w:rPr>
        <w:t>VI</w:t>
      </w:r>
      <w:r w:rsidR="008F691C" w:rsidRPr="008F691C">
        <w:rPr>
          <w:sz w:val="24"/>
          <w:szCs w:val="24"/>
        </w:rPr>
        <w:t>-</w:t>
      </w:r>
      <w:r w:rsidRPr="00212C20">
        <w:rPr>
          <w:b w:val="0"/>
          <w:sz w:val="24"/>
          <w:szCs w:val="24"/>
        </w:rPr>
        <w:t xml:space="preserve"> Câmara Municipal de Vereadores;</w:t>
      </w:r>
    </w:p>
    <w:p w:rsidR="00E04A52" w:rsidRPr="00212C20" w:rsidRDefault="00E04A52" w:rsidP="00212C20">
      <w:pPr>
        <w:pStyle w:val="Corpodetexto"/>
        <w:rPr>
          <w:b w:val="0"/>
          <w:sz w:val="24"/>
          <w:szCs w:val="24"/>
        </w:rPr>
      </w:pPr>
      <w:r w:rsidRPr="008F691C">
        <w:rPr>
          <w:sz w:val="24"/>
          <w:szCs w:val="24"/>
        </w:rPr>
        <w:t>VII</w:t>
      </w:r>
      <w:r w:rsidR="008F691C" w:rsidRPr="008F691C">
        <w:rPr>
          <w:sz w:val="24"/>
          <w:szCs w:val="24"/>
        </w:rPr>
        <w:t>-</w:t>
      </w:r>
      <w:r w:rsidRPr="00212C20">
        <w:rPr>
          <w:b w:val="0"/>
          <w:sz w:val="24"/>
          <w:szCs w:val="24"/>
        </w:rPr>
        <w:t xml:space="preserve"> </w:t>
      </w:r>
      <w:r w:rsidR="00F53425" w:rsidRPr="00212C20">
        <w:rPr>
          <w:b w:val="0"/>
          <w:sz w:val="24"/>
          <w:szCs w:val="24"/>
        </w:rPr>
        <w:t xml:space="preserve">Serviço Brasileiro de Apoio às Micro e Pequenas Empresas - </w:t>
      </w:r>
      <w:r w:rsidRPr="00212C20">
        <w:rPr>
          <w:b w:val="0"/>
          <w:sz w:val="24"/>
          <w:szCs w:val="24"/>
        </w:rPr>
        <w:t>SEBRAE;</w:t>
      </w:r>
    </w:p>
    <w:p w:rsidR="00E04A52" w:rsidRPr="00212C20" w:rsidRDefault="00E04A52" w:rsidP="00212C20">
      <w:pPr>
        <w:pStyle w:val="Corpodetexto"/>
        <w:rPr>
          <w:b w:val="0"/>
          <w:sz w:val="24"/>
          <w:szCs w:val="24"/>
        </w:rPr>
      </w:pPr>
      <w:r w:rsidRPr="008F691C">
        <w:rPr>
          <w:sz w:val="24"/>
          <w:szCs w:val="24"/>
        </w:rPr>
        <w:t>VIII</w:t>
      </w:r>
      <w:r w:rsidR="008F691C" w:rsidRPr="008F691C">
        <w:rPr>
          <w:sz w:val="24"/>
          <w:szCs w:val="24"/>
        </w:rPr>
        <w:t>-</w:t>
      </w:r>
      <w:r w:rsidR="00F53425" w:rsidRPr="00212C20">
        <w:rPr>
          <w:b w:val="0"/>
          <w:sz w:val="24"/>
          <w:szCs w:val="24"/>
        </w:rPr>
        <w:t xml:space="preserve"> Associação Comercial, Industrial e Agrícola da Nova Friburgo - </w:t>
      </w:r>
      <w:r w:rsidRPr="00212C20">
        <w:rPr>
          <w:b w:val="0"/>
          <w:sz w:val="24"/>
          <w:szCs w:val="24"/>
        </w:rPr>
        <w:t>ACIANF;</w:t>
      </w:r>
    </w:p>
    <w:p w:rsidR="00E04A52" w:rsidRPr="00212C20" w:rsidRDefault="00E04A52" w:rsidP="00212C20">
      <w:pPr>
        <w:pStyle w:val="Corpodetexto"/>
        <w:rPr>
          <w:b w:val="0"/>
          <w:sz w:val="24"/>
          <w:szCs w:val="24"/>
        </w:rPr>
      </w:pPr>
      <w:r w:rsidRPr="008F691C">
        <w:rPr>
          <w:sz w:val="24"/>
          <w:szCs w:val="24"/>
        </w:rPr>
        <w:t>IX</w:t>
      </w:r>
      <w:r w:rsidR="008F691C" w:rsidRPr="008F691C">
        <w:rPr>
          <w:sz w:val="24"/>
          <w:szCs w:val="24"/>
        </w:rPr>
        <w:t>-</w:t>
      </w:r>
      <w:r w:rsidR="00F53425" w:rsidRPr="00212C20">
        <w:rPr>
          <w:b w:val="0"/>
          <w:sz w:val="24"/>
          <w:szCs w:val="24"/>
        </w:rPr>
        <w:t xml:space="preserve"> Federação das Indústrias do Rio de Janeiro - </w:t>
      </w:r>
      <w:r w:rsidRPr="00212C20">
        <w:rPr>
          <w:b w:val="0"/>
          <w:sz w:val="24"/>
          <w:szCs w:val="24"/>
        </w:rPr>
        <w:t xml:space="preserve"> FIRJAN;</w:t>
      </w:r>
    </w:p>
    <w:p w:rsidR="00E04A52" w:rsidRPr="00212C20" w:rsidRDefault="00E04A52" w:rsidP="00212C20">
      <w:pPr>
        <w:pStyle w:val="Corpodetexto"/>
        <w:rPr>
          <w:b w:val="0"/>
          <w:sz w:val="24"/>
          <w:szCs w:val="24"/>
        </w:rPr>
      </w:pPr>
      <w:r w:rsidRPr="008F691C">
        <w:rPr>
          <w:sz w:val="24"/>
          <w:szCs w:val="24"/>
        </w:rPr>
        <w:t>X</w:t>
      </w:r>
      <w:r w:rsidR="008F691C" w:rsidRPr="008F691C">
        <w:rPr>
          <w:sz w:val="24"/>
          <w:szCs w:val="24"/>
        </w:rPr>
        <w:t>-</w:t>
      </w:r>
      <w:r w:rsidR="00F53425" w:rsidRPr="00212C20">
        <w:rPr>
          <w:b w:val="0"/>
          <w:sz w:val="24"/>
          <w:szCs w:val="24"/>
        </w:rPr>
        <w:t xml:space="preserve"> Sindicato das Indústrias Metalúrgicas Mecânicas e de Material Elétrico de Nova Friburgo - </w:t>
      </w:r>
      <w:r w:rsidRPr="00212C20">
        <w:rPr>
          <w:b w:val="0"/>
          <w:sz w:val="24"/>
          <w:szCs w:val="24"/>
        </w:rPr>
        <w:t>SINDMETAL;</w:t>
      </w:r>
    </w:p>
    <w:p w:rsidR="00E04A52" w:rsidRPr="00212C20" w:rsidRDefault="00E04A52" w:rsidP="00212C20">
      <w:pPr>
        <w:pStyle w:val="Corpodetexto"/>
        <w:rPr>
          <w:b w:val="0"/>
          <w:sz w:val="24"/>
          <w:szCs w:val="24"/>
        </w:rPr>
      </w:pPr>
      <w:r w:rsidRPr="008F691C">
        <w:rPr>
          <w:sz w:val="24"/>
          <w:szCs w:val="24"/>
        </w:rPr>
        <w:t>XI</w:t>
      </w:r>
      <w:r w:rsidR="008F691C" w:rsidRPr="008F691C">
        <w:rPr>
          <w:sz w:val="24"/>
          <w:szCs w:val="24"/>
        </w:rPr>
        <w:t>-</w:t>
      </w:r>
      <w:r w:rsidRPr="00212C20">
        <w:rPr>
          <w:b w:val="0"/>
          <w:sz w:val="24"/>
          <w:szCs w:val="24"/>
        </w:rPr>
        <w:t xml:space="preserve"> </w:t>
      </w:r>
      <w:r w:rsidR="00F53425" w:rsidRPr="00212C20">
        <w:rPr>
          <w:b w:val="0"/>
          <w:sz w:val="24"/>
          <w:szCs w:val="24"/>
        </w:rPr>
        <w:t xml:space="preserve">Sindicato das Industrias do Vestuário de Nova Friburgo e Região - </w:t>
      </w:r>
      <w:r w:rsidRPr="00212C20">
        <w:rPr>
          <w:b w:val="0"/>
          <w:sz w:val="24"/>
          <w:szCs w:val="24"/>
        </w:rPr>
        <w:t>SINDVEST;</w:t>
      </w:r>
    </w:p>
    <w:p w:rsidR="00E04A52" w:rsidRPr="00212C20" w:rsidRDefault="00E04A52" w:rsidP="00212C20">
      <w:pPr>
        <w:pStyle w:val="Corpodetexto"/>
        <w:rPr>
          <w:b w:val="0"/>
          <w:sz w:val="24"/>
          <w:szCs w:val="24"/>
        </w:rPr>
      </w:pPr>
      <w:r w:rsidRPr="008F691C">
        <w:rPr>
          <w:sz w:val="24"/>
          <w:szCs w:val="24"/>
        </w:rPr>
        <w:t>XII</w:t>
      </w:r>
      <w:r w:rsidR="008F691C" w:rsidRPr="008F691C">
        <w:rPr>
          <w:sz w:val="24"/>
          <w:szCs w:val="24"/>
        </w:rPr>
        <w:t>-</w:t>
      </w:r>
      <w:r w:rsidRPr="00212C20">
        <w:rPr>
          <w:b w:val="0"/>
          <w:sz w:val="24"/>
          <w:szCs w:val="24"/>
        </w:rPr>
        <w:t xml:space="preserve"> </w:t>
      </w:r>
      <w:r w:rsidR="00F53425" w:rsidRPr="00212C20">
        <w:rPr>
          <w:b w:val="0"/>
          <w:sz w:val="24"/>
          <w:szCs w:val="24"/>
        </w:rPr>
        <w:t>Sindicato das Empresas do Comércio Varejista de Nova Friburgo;</w:t>
      </w:r>
    </w:p>
    <w:p w:rsidR="00E04A52" w:rsidRPr="00212C20" w:rsidRDefault="00F53425" w:rsidP="00212C20">
      <w:pPr>
        <w:pStyle w:val="Corpodetexto"/>
        <w:rPr>
          <w:b w:val="0"/>
          <w:sz w:val="24"/>
          <w:szCs w:val="24"/>
        </w:rPr>
      </w:pPr>
      <w:r w:rsidRPr="008F691C">
        <w:rPr>
          <w:sz w:val="24"/>
          <w:szCs w:val="24"/>
        </w:rPr>
        <w:t>XIII</w:t>
      </w:r>
      <w:r w:rsidR="008F691C" w:rsidRPr="008F691C">
        <w:rPr>
          <w:sz w:val="24"/>
          <w:szCs w:val="24"/>
        </w:rPr>
        <w:t>-</w:t>
      </w:r>
      <w:r w:rsidRPr="00212C20">
        <w:rPr>
          <w:b w:val="0"/>
          <w:sz w:val="24"/>
          <w:szCs w:val="24"/>
        </w:rPr>
        <w:t xml:space="preserve"> Sindicato das Empresas dos Hotéis, Bares Lanchonetes; </w:t>
      </w:r>
    </w:p>
    <w:p w:rsidR="00E04A52" w:rsidRPr="00212C20" w:rsidRDefault="00E04A52" w:rsidP="00212C20">
      <w:pPr>
        <w:pStyle w:val="Corpodetexto"/>
        <w:rPr>
          <w:b w:val="0"/>
          <w:sz w:val="24"/>
          <w:szCs w:val="24"/>
        </w:rPr>
      </w:pPr>
      <w:r w:rsidRPr="008F691C">
        <w:rPr>
          <w:sz w:val="24"/>
          <w:szCs w:val="24"/>
        </w:rPr>
        <w:t>XIV</w:t>
      </w:r>
      <w:r w:rsidR="008F691C" w:rsidRPr="008F691C">
        <w:rPr>
          <w:sz w:val="24"/>
          <w:szCs w:val="24"/>
        </w:rPr>
        <w:t>-</w:t>
      </w:r>
      <w:r w:rsidRPr="00212C20">
        <w:rPr>
          <w:b w:val="0"/>
          <w:sz w:val="24"/>
          <w:szCs w:val="24"/>
        </w:rPr>
        <w:t xml:space="preserve"> CDL</w:t>
      </w:r>
      <w:r w:rsidR="00E1316A">
        <w:rPr>
          <w:b w:val="0"/>
          <w:sz w:val="24"/>
          <w:szCs w:val="24"/>
        </w:rPr>
        <w:t xml:space="preserve"> Nova Friburgo</w:t>
      </w:r>
      <w:r w:rsidRPr="00212C20">
        <w:rPr>
          <w:b w:val="0"/>
          <w:sz w:val="24"/>
          <w:szCs w:val="24"/>
        </w:rPr>
        <w:t xml:space="preserve"> – </w:t>
      </w:r>
      <w:r w:rsidR="00E1316A">
        <w:rPr>
          <w:b w:val="0"/>
          <w:sz w:val="24"/>
          <w:szCs w:val="24"/>
        </w:rPr>
        <w:t>Câmara de Dirigentes</w:t>
      </w:r>
      <w:r w:rsidR="00F53425" w:rsidRPr="00212C20">
        <w:rPr>
          <w:b w:val="0"/>
          <w:sz w:val="24"/>
          <w:szCs w:val="24"/>
        </w:rPr>
        <w:t xml:space="preserve"> Lojistas</w:t>
      </w:r>
      <w:r w:rsidR="00E1316A">
        <w:rPr>
          <w:b w:val="0"/>
          <w:sz w:val="24"/>
          <w:szCs w:val="24"/>
        </w:rPr>
        <w:t xml:space="preserve"> de Nova Friburgo</w:t>
      </w:r>
      <w:r w:rsidR="00F53425" w:rsidRPr="00212C20">
        <w:rPr>
          <w:b w:val="0"/>
          <w:sz w:val="24"/>
          <w:szCs w:val="24"/>
        </w:rPr>
        <w:t>;</w:t>
      </w:r>
    </w:p>
    <w:p w:rsidR="00E04A52" w:rsidRPr="00212C20" w:rsidRDefault="00E04A52" w:rsidP="00212C20">
      <w:pPr>
        <w:pStyle w:val="Corpodetexto"/>
        <w:rPr>
          <w:b w:val="0"/>
          <w:sz w:val="24"/>
          <w:szCs w:val="24"/>
        </w:rPr>
      </w:pPr>
      <w:r w:rsidRPr="008F691C">
        <w:rPr>
          <w:sz w:val="24"/>
          <w:szCs w:val="24"/>
        </w:rPr>
        <w:t>XV</w:t>
      </w:r>
      <w:r w:rsidR="008F691C" w:rsidRPr="008F691C">
        <w:rPr>
          <w:sz w:val="24"/>
          <w:szCs w:val="24"/>
        </w:rPr>
        <w:t>-</w:t>
      </w:r>
      <w:r w:rsidRPr="00212C20">
        <w:rPr>
          <w:b w:val="0"/>
          <w:sz w:val="24"/>
          <w:szCs w:val="24"/>
        </w:rPr>
        <w:t xml:space="preserve"> </w:t>
      </w:r>
      <w:r w:rsidR="00F53425" w:rsidRPr="00212C20">
        <w:rPr>
          <w:b w:val="0"/>
          <w:sz w:val="24"/>
          <w:szCs w:val="24"/>
        </w:rPr>
        <w:t xml:space="preserve">Conselho de Desenvolvimento de Nova Friburgo - </w:t>
      </w:r>
      <w:r w:rsidRPr="00212C20">
        <w:rPr>
          <w:b w:val="0"/>
          <w:sz w:val="24"/>
          <w:szCs w:val="24"/>
        </w:rPr>
        <w:t>CODENF;</w:t>
      </w:r>
    </w:p>
    <w:p w:rsidR="00E04A52" w:rsidRPr="00212C20" w:rsidRDefault="00E04A52" w:rsidP="00212C20">
      <w:pPr>
        <w:pStyle w:val="Corpodetexto"/>
        <w:rPr>
          <w:b w:val="0"/>
          <w:sz w:val="24"/>
          <w:szCs w:val="24"/>
        </w:rPr>
      </w:pPr>
      <w:r w:rsidRPr="008F691C">
        <w:rPr>
          <w:sz w:val="24"/>
          <w:szCs w:val="24"/>
        </w:rPr>
        <w:t>XVI</w:t>
      </w:r>
      <w:r w:rsidR="008F691C" w:rsidRPr="008F691C">
        <w:rPr>
          <w:sz w:val="24"/>
          <w:szCs w:val="24"/>
        </w:rPr>
        <w:t>-</w:t>
      </w:r>
      <w:r w:rsidRPr="00212C20">
        <w:rPr>
          <w:b w:val="0"/>
          <w:sz w:val="24"/>
          <w:szCs w:val="24"/>
        </w:rPr>
        <w:t xml:space="preserve"> </w:t>
      </w:r>
      <w:r w:rsidR="00F53425" w:rsidRPr="00212C20">
        <w:rPr>
          <w:b w:val="0"/>
          <w:sz w:val="24"/>
          <w:szCs w:val="24"/>
        </w:rPr>
        <w:t>Instituto Serrano de Economia Criativa;</w:t>
      </w:r>
    </w:p>
    <w:p w:rsidR="00E04A52" w:rsidRPr="00212C20" w:rsidRDefault="00E04A52" w:rsidP="00212C20">
      <w:pPr>
        <w:pStyle w:val="Corpodetexto"/>
        <w:rPr>
          <w:b w:val="0"/>
          <w:sz w:val="24"/>
          <w:szCs w:val="24"/>
        </w:rPr>
      </w:pPr>
      <w:r w:rsidRPr="008F691C">
        <w:rPr>
          <w:sz w:val="24"/>
          <w:szCs w:val="24"/>
        </w:rPr>
        <w:t>XVII</w:t>
      </w:r>
      <w:r w:rsidR="008F691C" w:rsidRPr="008F691C">
        <w:rPr>
          <w:sz w:val="24"/>
          <w:szCs w:val="24"/>
        </w:rPr>
        <w:t>-</w:t>
      </w:r>
      <w:r w:rsidRPr="00212C20">
        <w:rPr>
          <w:b w:val="0"/>
          <w:sz w:val="24"/>
          <w:szCs w:val="24"/>
        </w:rPr>
        <w:t xml:space="preserve"> CRC – </w:t>
      </w:r>
      <w:r w:rsidR="00F53425" w:rsidRPr="00212C20">
        <w:rPr>
          <w:b w:val="0"/>
          <w:sz w:val="24"/>
          <w:szCs w:val="24"/>
        </w:rPr>
        <w:t>Conselho Regional de Contabilidade;</w:t>
      </w:r>
    </w:p>
    <w:p w:rsidR="00E04A52" w:rsidRPr="00212C20" w:rsidRDefault="00E04A52" w:rsidP="00212C20">
      <w:pPr>
        <w:pStyle w:val="Corpodetexto"/>
        <w:rPr>
          <w:b w:val="0"/>
          <w:sz w:val="24"/>
          <w:szCs w:val="24"/>
        </w:rPr>
      </w:pPr>
      <w:r w:rsidRPr="008F691C">
        <w:rPr>
          <w:sz w:val="24"/>
          <w:szCs w:val="24"/>
        </w:rPr>
        <w:t>XVIII</w:t>
      </w:r>
      <w:r w:rsidR="008F691C" w:rsidRPr="008F691C">
        <w:rPr>
          <w:sz w:val="24"/>
          <w:szCs w:val="24"/>
        </w:rPr>
        <w:t>-</w:t>
      </w:r>
      <w:r w:rsidRPr="00212C20">
        <w:rPr>
          <w:b w:val="0"/>
          <w:sz w:val="24"/>
          <w:szCs w:val="24"/>
        </w:rPr>
        <w:t xml:space="preserve"> </w:t>
      </w:r>
      <w:r w:rsidR="00F53425" w:rsidRPr="00212C20">
        <w:rPr>
          <w:b w:val="0"/>
          <w:sz w:val="24"/>
          <w:szCs w:val="24"/>
        </w:rPr>
        <w:t>Sindicato dos Contabilistas de Nova Friburgo</w:t>
      </w:r>
      <w:r w:rsidRPr="00212C20">
        <w:rPr>
          <w:b w:val="0"/>
          <w:sz w:val="24"/>
          <w:szCs w:val="24"/>
        </w:rPr>
        <w:t>;</w:t>
      </w:r>
    </w:p>
    <w:p w:rsidR="00E04A52" w:rsidRDefault="00E04A52" w:rsidP="00212C20">
      <w:pPr>
        <w:pStyle w:val="Corpodetexto"/>
        <w:rPr>
          <w:b w:val="0"/>
          <w:sz w:val="24"/>
          <w:szCs w:val="24"/>
          <w:lang w:val="en-US"/>
        </w:rPr>
      </w:pPr>
      <w:r w:rsidRPr="008F691C">
        <w:rPr>
          <w:sz w:val="24"/>
          <w:szCs w:val="24"/>
          <w:lang w:val="en-US"/>
        </w:rPr>
        <w:t>XIX</w:t>
      </w:r>
      <w:r w:rsidR="008F691C" w:rsidRPr="008F691C">
        <w:rPr>
          <w:sz w:val="24"/>
          <w:szCs w:val="24"/>
          <w:lang w:val="en-US"/>
        </w:rPr>
        <w:t>-</w:t>
      </w:r>
      <w:r w:rsidRPr="00212C20">
        <w:rPr>
          <w:b w:val="0"/>
          <w:sz w:val="24"/>
          <w:szCs w:val="24"/>
          <w:lang w:val="en-US"/>
        </w:rPr>
        <w:t xml:space="preserve"> </w:t>
      </w:r>
      <w:r w:rsidR="00F53425" w:rsidRPr="00212C20">
        <w:rPr>
          <w:b w:val="0"/>
          <w:sz w:val="24"/>
          <w:szCs w:val="24"/>
          <w:lang w:val="en-US"/>
        </w:rPr>
        <w:t>Convention e Visitors Bureau.</w:t>
      </w:r>
    </w:p>
    <w:p w:rsidR="008F691C" w:rsidRPr="00212C20" w:rsidRDefault="008F691C" w:rsidP="00212C20">
      <w:pPr>
        <w:pStyle w:val="Corpodetexto"/>
        <w:rPr>
          <w:b w:val="0"/>
          <w:sz w:val="24"/>
          <w:szCs w:val="24"/>
          <w:lang w:val="en-US"/>
        </w:rPr>
      </w:pPr>
    </w:p>
    <w:p w:rsidR="00800BB9" w:rsidRDefault="00800BB9" w:rsidP="00212C20">
      <w:pPr>
        <w:spacing w:after="0" w:line="240" w:lineRule="auto"/>
        <w:jc w:val="both"/>
        <w:rPr>
          <w:rFonts w:ascii="Times New Roman" w:eastAsia="Times New Roman" w:hAnsi="Times New Roman" w:cs="Times New Roman"/>
          <w:sz w:val="24"/>
          <w:szCs w:val="24"/>
          <w:lang w:eastAsia="pt-BR"/>
        </w:rPr>
      </w:pPr>
      <w:r w:rsidRPr="00212C20">
        <w:rPr>
          <w:rFonts w:ascii="Times New Roman" w:eastAsia="Times New Roman" w:hAnsi="Times New Roman" w:cs="Times New Roman"/>
          <w:b/>
          <w:sz w:val="24"/>
          <w:szCs w:val="24"/>
          <w:lang w:eastAsia="pt-BR"/>
        </w:rPr>
        <w:t>§</w:t>
      </w:r>
      <w:r w:rsidR="00C82949" w:rsidRPr="00212C20">
        <w:rPr>
          <w:rFonts w:ascii="Times New Roman" w:eastAsia="Times New Roman" w:hAnsi="Times New Roman" w:cs="Times New Roman"/>
          <w:b/>
          <w:sz w:val="24"/>
          <w:szCs w:val="24"/>
          <w:lang w:eastAsia="pt-BR"/>
        </w:rPr>
        <w:t>3</w:t>
      </w:r>
      <w:r w:rsidRPr="00212C20">
        <w:rPr>
          <w:rFonts w:ascii="Times New Roman" w:eastAsia="Times New Roman" w:hAnsi="Times New Roman" w:cs="Times New Roman"/>
          <w:b/>
          <w:sz w:val="24"/>
          <w:szCs w:val="24"/>
          <w:lang w:eastAsia="pt-BR"/>
        </w:rPr>
        <w:t>º</w:t>
      </w:r>
      <w:r w:rsidR="007C6A79">
        <w:rPr>
          <w:rFonts w:ascii="Times New Roman" w:eastAsia="Times New Roman" w:hAnsi="Times New Roman" w:cs="Times New Roman"/>
          <w:b/>
          <w:sz w:val="24"/>
          <w:szCs w:val="24"/>
          <w:lang w:eastAsia="pt-BR"/>
        </w:rPr>
        <w:t>.</w:t>
      </w:r>
      <w:r w:rsidRPr="00212C20">
        <w:rPr>
          <w:rFonts w:ascii="Times New Roman" w:eastAsia="Times New Roman" w:hAnsi="Times New Roman" w:cs="Times New Roman"/>
          <w:sz w:val="24"/>
          <w:szCs w:val="24"/>
          <w:lang w:eastAsia="pt-BR"/>
        </w:rPr>
        <w:t xml:space="preserve"> </w:t>
      </w:r>
      <w:r w:rsidR="00C82949" w:rsidRPr="00212C20">
        <w:rPr>
          <w:rFonts w:ascii="Times New Roman" w:eastAsia="Times New Roman" w:hAnsi="Times New Roman" w:cs="Times New Roman"/>
          <w:sz w:val="24"/>
          <w:szCs w:val="24"/>
          <w:lang w:eastAsia="pt-BR"/>
        </w:rPr>
        <w:t xml:space="preserve">Os representantes serão nomeados pelo Chefe do Poder Executivo e participarão do Comitê pelo prazo de </w:t>
      </w:r>
      <w:r w:rsidRPr="00212C20">
        <w:rPr>
          <w:rFonts w:ascii="Times New Roman" w:eastAsia="Times New Roman" w:hAnsi="Times New Roman" w:cs="Times New Roman"/>
          <w:sz w:val="24"/>
          <w:szCs w:val="24"/>
          <w:lang w:eastAsia="pt-BR"/>
        </w:rPr>
        <w:t xml:space="preserve">02 (dois anos), permitida </w:t>
      </w:r>
      <w:r w:rsidR="00C82949" w:rsidRPr="00212C20">
        <w:rPr>
          <w:rFonts w:ascii="Times New Roman" w:eastAsia="Times New Roman" w:hAnsi="Times New Roman" w:cs="Times New Roman"/>
          <w:sz w:val="24"/>
          <w:szCs w:val="24"/>
          <w:lang w:eastAsia="pt-BR"/>
        </w:rPr>
        <w:t>sua</w:t>
      </w:r>
      <w:r w:rsidRPr="00212C20">
        <w:rPr>
          <w:rFonts w:ascii="Times New Roman" w:eastAsia="Times New Roman" w:hAnsi="Times New Roman" w:cs="Times New Roman"/>
          <w:sz w:val="24"/>
          <w:szCs w:val="24"/>
          <w:lang w:eastAsia="pt-BR"/>
        </w:rPr>
        <w:t xml:space="preserve"> recondução por igual período.</w:t>
      </w:r>
    </w:p>
    <w:p w:rsidR="008F691C" w:rsidRPr="00212C20" w:rsidRDefault="008F691C" w:rsidP="00212C20">
      <w:pPr>
        <w:spacing w:after="0" w:line="240" w:lineRule="auto"/>
        <w:jc w:val="both"/>
        <w:rPr>
          <w:rFonts w:ascii="Times New Roman" w:eastAsia="Times New Roman" w:hAnsi="Times New Roman" w:cs="Times New Roman"/>
          <w:sz w:val="24"/>
          <w:szCs w:val="24"/>
          <w:lang w:eastAsia="pt-BR"/>
        </w:rPr>
      </w:pPr>
    </w:p>
    <w:p w:rsidR="00800BB9" w:rsidRDefault="00800BB9" w:rsidP="00212C20">
      <w:pPr>
        <w:spacing w:after="0" w:line="240" w:lineRule="auto"/>
        <w:jc w:val="both"/>
        <w:rPr>
          <w:rFonts w:ascii="Times New Roman" w:eastAsia="Times New Roman" w:hAnsi="Times New Roman" w:cs="Times New Roman"/>
          <w:sz w:val="24"/>
          <w:szCs w:val="24"/>
          <w:lang w:eastAsia="pt-BR"/>
        </w:rPr>
      </w:pPr>
      <w:r w:rsidRPr="00212C20">
        <w:rPr>
          <w:rFonts w:ascii="Times New Roman" w:eastAsia="Times New Roman" w:hAnsi="Times New Roman" w:cs="Times New Roman"/>
          <w:b/>
          <w:sz w:val="24"/>
          <w:szCs w:val="24"/>
          <w:lang w:eastAsia="pt-BR"/>
        </w:rPr>
        <w:t>§</w:t>
      </w:r>
      <w:r w:rsidR="006A5E5A" w:rsidRPr="00212C20">
        <w:rPr>
          <w:rFonts w:ascii="Times New Roman" w:eastAsia="Times New Roman" w:hAnsi="Times New Roman" w:cs="Times New Roman"/>
          <w:b/>
          <w:sz w:val="24"/>
          <w:szCs w:val="24"/>
          <w:lang w:eastAsia="pt-BR"/>
        </w:rPr>
        <w:t>4</w:t>
      </w:r>
      <w:r w:rsidRPr="00212C20">
        <w:rPr>
          <w:rFonts w:ascii="Times New Roman" w:eastAsia="Times New Roman" w:hAnsi="Times New Roman" w:cs="Times New Roman"/>
          <w:b/>
          <w:sz w:val="24"/>
          <w:szCs w:val="24"/>
          <w:lang w:eastAsia="pt-BR"/>
        </w:rPr>
        <w:t>º</w:t>
      </w:r>
      <w:r w:rsidR="007C6A79">
        <w:rPr>
          <w:rFonts w:ascii="Times New Roman" w:eastAsia="Times New Roman" w:hAnsi="Times New Roman" w:cs="Times New Roman"/>
          <w:b/>
          <w:sz w:val="24"/>
          <w:szCs w:val="24"/>
          <w:lang w:eastAsia="pt-BR"/>
        </w:rPr>
        <w:t>.</w:t>
      </w:r>
      <w:r w:rsidRPr="00212C20">
        <w:rPr>
          <w:rFonts w:ascii="Times New Roman" w:eastAsia="Times New Roman" w:hAnsi="Times New Roman" w:cs="Times New Roman"/>
          <w:sz w:val="24"/>
          <w:szCs w:val="24"/>
          <w:lang w:eastAsia="pt-BR"/>
        </w:rPr>
        <w:t xml:space="preserve"> Os representantes das Secretarias Municipais, quando titulares das respectivas pastas, terão seus mandatos coincidentes com o período em que estiverem no exercício do cargo.</w:t>
      </w:r>
    </w:p>
    <w:p w:rsidR="008F691C" w:rsidRPr="00212C20" w:rsidRDefault="008F691C" w:rsidP="00212C20">
      <w:pPr>
        <w:spacing w:after="0" w:line="240" w:lineRule="auto"/>
        <w:jc w:val="both"/>
        <w:rPr>
          <w:rFonts w:ascii="Times New Roman" w:eastAsia="Times New Roman" w:hAnsi="Times New Roman" w:cs="Times New Roman"/>
          <w:sz w:val="24"/>
          <w:szCs w:val="24"/>
          <w:lang w:eastAsia="pt-BR"/>
        </w:rPr>
      </w:pPr>
    </w:p>
    <w:p w:rsidR="00800BB9" w:rsidRDefault="00800BB9" w:rsidP="00212C20">
      <w:pPr>
        <w:spacing w:after="0" w:line="240" w:lineRule="auto"/>
        <w:jc w:val="both"/>
        <w:rPr>
          <w:rFonts w:ascii="Times New Roman" w:eastAsia="Times New Roman" w:hAnsi="Times New Roman" w:cs="Times New Roman"/>
          <w:sz w:val="24"/>
          <w:szCs w:val="24"/>
          <w:lang w:eastAsia="pt-BR"/>
        </w:rPr>
      </w:pPr>
      <w:r w:rsidRPr="00212C20">
        <w:rPr>
          <w:rFonts w:ascii="Times New Roman" w:eastAsia="Times New Roman" w:hAnsi="Times New Roman" w:cs="Times New Roman"/>
          <w:b/>
          <w:sz w:val="24"/>
          <w:szCs w:val="24"/>
          <w:lang w:eastAsia="pt-BR"/>
        </w:rPr>
        <w:t>§</w:t>
      </w:r>
      <w:r w:rsidR="006A5E5A" w:rsidRPr="00212C20">
        <w:rPr>
          <w:rFonts w:ascii="Times New Roman" w:eastAsia="Times New Roman" w:hAnsi="Times New Roman" w:cs="Times New Roman"/>
          <w:b/>
          <w:sz w:val="24"/>
          <w:szCs w:val="24"/>
          <w:lang w:eastAsia="pt-BR"/>
        </w:rPr>
        <w:t>5</w:t>
      </w:r>
      <w:r w:rsidRPr="00212C20">
        <w:rPr>
          <w:rFonts w:ascii="Times New Roman" w:eastAsia="Times New Roman" w:hAnsi="Times New Roman" w:cs="Times New Roman"/>
          <w:b/>
          <w:sz w:val="24"/>
          <w:szCs w:val="24"/>
          <w:lang w:eastAsia="pt-BR"/>
        </w:rPr>
        <w:t>º</w:t>
      </w:r>
      <w:r w:rsidR="007C6A79">
        <w:rPr>
          <w:rFonts w:ascii="Times New Roman" w:eastAsia="Times New Roman" w:hAnsi="Times New Roman" w:cs="Times New Roman"/>
          <w:b/>
          <w:sz w:val="24"/>
          <w:szCs w:val="24"/>
          <w:lang w:eastAsia="pt-BR"/>
        </w:rPr>
        <w:t>.</w:t>
      </w:r>
      <w:r w:rsidRPr="00212C20">
        <w:rPr>
          <w:rFonts w:ascii="Times New Roman" w:eastAsia="Times New Roman" w:hAnsi="Times New Roman" w:cs="Times New Roman"/>
          <w:sz w:val="24"/>
          <w:szCs w:val="24"/>
          <w:lang w:eastAsia="pt-BR"/>
        </w:rPr>
        <w:t xml:space="preserve"> As decisões e deliberações </w:t>
      </w:r>
      <w:r w:rsidR="00C82949" w:rsidRPr="00212C20">
        <w:rPr>
          <w:rFonts w:ascii="Times New Roman" w:eastAsia="Times New Roman" w:hAnsi="Times New Roman" w:cs="Times New Roman"/>
          <w:sz w:val="24"/>
          <w:szCs w:val="24"/>
          <w:lang w:eastAsia="pt-BR"/>
        </w:rPr>
        <w:t xml:space="preserve">do Comitê </w:t>
      </w:r>
      <w:r w:rsidRPr="00212C20">
        <w:rPr>
          <w:rFonts w:ascii="Times New Roman" w:eastAsia="Times New Roman" w:hAnsi="Times New Roman" w:cs="Times New Roman"/>
          <w:sz w:val="24"/>
          <w:szCs w:val="24"/>
          <w:lang w:eastAsia="pt-BR"/>
        </w:rPr>
        <w:t>serão tomadas sempre pela maioria absoluta de seus membros.</w:t>
      </w:r>
    </w:p>
    <w:p w:rsidR="008F691C" w:rsidRPr="00212C20" w:rsidRDefault="008F691C" w:rsidP="00212C20">
      <w:pPr>
        <w:spacing w:after="0" w:line="240" w:lineRule="auto"/>
        <w:jc w:val="both"/>
        <w:rPr>
          <w:rFonts w:ascii="Times New Roman" w:eastAsia="Times New Roman" w:hAnsi="Times New Roman" w:cs="Times New Roman"/>
          <w:sz w:val="24"/>
          <w:szCs w:val="24"/>
          <w:lang w:eastAsia="pt-BR"/>
        </w:rPr>
      </w:pPr>
    </w:p>
    <w:p w:rsidR="007A2B8E" w:rsidRDefault="007C6A79" w:rsidP="00212C20">
      <w:pPr>
        <w:spacing w:after="0" w:line="240" w:lineRule="auto"/>
        <w:jc w:val="both"/>
        <w:rPr>
          <w:rFonts w:ascii="Times New Roman" w:hAnsi="Times New Roman" w:cs="Times New Roman"/>
          <w:spacing w:val="-4"/>
          <w:sz w:val="24"/>
          <w:szCs w:val="24"/>
        </w:rPr>
      </w:pPr>
      <w:r>
        <w:rPr>
          <w:rFonts w:ascii="Times New Roman" w:hAnsi="Times New Roman" w:cs="Times New Roman"/>
          <w:b/>
          <w:spacing w:val="-4"/>
          <w:sz w:val="24"/>
          <w:szCs w:val="24"/>
        </w:rPr>
        <w:t>§</w:t>
      </w:r>
      <w:r w:rsidR="007A2B8E" w:rsidRPr="00212C20">
        <w:rPr>
          <w:rFonts w:ascii="Times New Roman" w:hAnsi="Times New Roman" w:cs="Times New Roman"/>
          <w:b/>
          <w:spacing w:val="-4"/>
          <w:sz w:val="24"/>
          <w:szCs w:val="24"/>
        </w:rPr>
        <w:t>6º</w:t>
      </w:r>
      <w:r>
        <w:rPr>
          <w:rFonts w:ascii="Times New Roman" w:hAnsi="Times New Roman" w:cs="Times New Roman"/>
          <w:b/>
          <w:spacing w:val="-4"/>
          <w:sz w:val="24"/>
          <w:szCs w:val="24"/>
        </w:rPr>
        <w:t>.</w:t>
      </w:r>
      <w:r w:rsidR="007A2B8E" w:rsidRPr="00212C20">
        <w:rPr>
          <w:rFonts w:ascii="Times New Roman" w:hAnsi="Times New Roman" w:cs="Times New Roman"/>
          <w:spacing w:val="-4"/>
          <w:sz w:val="24"/>
          <w:szCs w:val="24"/>
        </w:rPr>
        <w:t xml:space="preserve"> Cada representante nomeado terá um suplente com direito a voto. </w:t>
      </w:r>
    </w:p>
    <w:p w:rsidR="008F691C" w:rsidRPr="00212C20" w:rsidRDefault="008F691C" w:rsidP="00212C20">
      <w:pPr>
        <w:spacing w:after="0" w:line="240" w:lineRule="auto"/>
        <w:jc w:val="both"/>
        <w:rPr>
          <w:rFonts w:ascii="Times New Roman" w:hAnsi="Times New Roman" w:cs="Times New Roman"/>
          <w:spacing w:val="-4"/>
          <w:sz w:val="24"/>
          <w:szCs w:val="24"/>
        </w:rPr>
      </w:pPr>
    </w:p>
    <w:p w:rsidR="00800BB9" w:rsidRPr="00212C20" w:rsidRDefault="00800BB9" w:rsidP="00212C20">
      <w:pPr>
        <w:spacing w:after="0" w:line="240" w:lineRule="auto"/>
        <w:jc w:val="both"/>
        <w:rPr>
          <w:rFonts w:ascii="Times New Roman" w:eastAsia="Times New Roman" w:hAnsi="Times New Roman" w:cs="Times New Roman"/>
          <w:sz w:val="24"/>
          <w:szCs w:val="24"/>
          <w:lang w:eastAsia="pt-BR"/>
        </w:rPr>
      </w:pPr>
      <w:r w:rsidRPr="00212C20">
        <w:rPr>
          <w:rFonts w:ascii="Times New Roman" w:eastAsia="Times New Roman" w:hAnsi="Times New Roman" w:cs="Times New Roman"/>
          <w:b/>
          <w:sz w:val="24"/>
          <w:szCs w:val="24"/>
          <w:lang w:eastAsia="pt-BR"/>
        </w:rPr>
        <w:t>§</w:t>
      </w:r>
      <w:r w:rsidR="00C8232C" w:rsidRPr="00212C20">
        <w:rPr>
          <w:rFonts w:ascii="Times New Roman" w:eastAsia="Times New Roman" w:hAnsi="Times New Roman" w:cs="Times New Roman"/>
          <w:b/>
          <w:sz w:val="24"/>
          <w:szCs w:val="24"/>
          <w:lang w:eastAsia="pt-BR"/>
        </w:rPr>
        <w:t>7</w:t>
      </w:r>
      <w:r w:rsidR="00C82949" w:rsidRPr="00212C20">
        <w:rPr>
          <w:rFonts w:ascii="Times New Roman" w:eastAsia="Times New Roman" w:hAnsi="Times New Roman" w:cs="Times New Roman"/>
          <w:b/>
          <w:sz w:val="24"/>
          <w:szCs w:val="24"/>
          <w:lang w:eastAsia="pt-BR"/>
        </w:rPr>
        <w:t>º</w:t>
      </w:r>
      <w:r w:rsidR="007C6A79">
        <w:rPr>
          <w:rFonts w:ascii="Times New Roman" w:eastAsia="Times New Roman" w:hAnsi="Times New Roman" w:cs="Times New Roman"/>
          <w:b/>
          <w:sz w:val="24"/>
          <w:szCs w:val="24"/>
          <w:lang w:eastAsia="pt-BR"/>
        </w:rPr>
        <w:t>.</w:t>
      </w:r>
      <w:r w:rsidR="00C82949" w:rsidRPr="00212C20">
        <w:rPr>
          <w:rFonts w:ascii="Times New Roman" w:eastAsia="Times New Roman" w:hAnsi="Times New Roman" w:cs="Times New Roman"/>
          <w:sz w:val="24"/>
          <w:szCs w:val="24"/>
          <w:lang w:eastAsia="pt-BR"/>
        </w:rPr>
        <w:t xml:space="preserve"> </w:t>
      </w:r>
      <w:r w:rsidRPr="00212C20">
        <w:rPr>
          <w:rFonts w:ascii="Times New Roman" w:eastAsia="Times New Roman" w:hAnsi="Times New Roman" w:cs="Times New Roman"/>
          <w:sz w:val="24"/>
          <w:szCs w:val="24"/>
          <w:lang w:eastAsia="pt-BR"/>
        </w:rPr>
        <w:t xml:space="preserve">O mandato </w:t>
      </w:r>
      <w:r w:rsidR="007A2B8E" w:rsidRPr="00212C20">
        <w:rPr>
          <w:rFonts w:ascii="Times New Roman" w:eastAsia="Times New Roman" w:hAnsi="Times New Roman" w:cs="Times New Roman"/>
          <w:sz w:val="24"/>
          <w:szCs w:val="24"/>
          <w:lang w:eastAsia="pt-BR"/>
        </w:rPr>
        <w:t xml:space="preserve">dos representantes ou de seus suplentes </w:t>
      </w:r>
      <w:r w:rsidRPr="00212C20">
        <w:rPr>
          <w:rFonts w:ascii="Times New Roman" w:eastAsia="Times New Roman" w:hAnsi="Times New Roman" w:cs="Times New Roman"/>
          <w:sz w:val="24"/>
          <w:szCs w:val="24"/>
          <w:lang w:eastAsia="pt-BR"/>
        </w:rPr>
        <w:t>não será remunerado a qualquer título, sendo</w:t>
      </w:r>
      <w:r w:rsidR="00C8232C" w:rsidRPr="00212C20">
        <w:rPr>
          <w:rFonts w:ascii="Times New Roman" w:eastAsia="Times New Roman" w:hAnsi="Times New Roman" w:cs="Times New Roman"/>
          <w:sz w:val="24"/>
          <w:szCs w:val="24"/>
          <w:lang w:eastAsia="pt-BR"/>
        </w:rPr>
        <w:t xml:space="preserve"> seus</w:t>
      </w:r>
      <w:r w:rsidRPr="00212C20">
        <w:rPr>
          <w:rFonts w:ascii="Times New Roman" w:eastAsia="Times New Roman" w:hAnsi="Times New Roman" w:cs="Times New Roman"/>
          <w:sz w:val="24"/>
          <w:szCs w:val="24"/>
          <w:lang w:eastAsia="pt-BR"/>
        </w:rPr>
        <w:t xml:space="preserve"> serviços considerados relevantes </w:t>
      </w:r>
      <w:r w:rsidR="00C8232C" w:rsidRPr="00212C20">
        <w:rPr>
          <w:rFonts w:ascii="Times New Roman" w:eastAsia="Times New Roman" w:hAnsi="Times New Roman" w:cs="Times New Roman"/>
          <w:sz w:val="24"/>
          <w:szCs w:val="24"/>
          <w:lang w:eastAsia="pt-BR"/>
        </w:rPr>
        <w:t xml:space="preserve">para </w:t>
      </w:r>
      <w:r w:rsidRPr="00212C20">
        <w:rPr>
          <w:rFonts w:ascii="Times New Roman" w:eastAsia="Times New Roman" w:hAnsi="Times New Roman" w:cs="Times New Roman"/>
          <w:sz w:val="24"/>
          <w:szCs w:val="24"/>
          <w:lang w:eastAsia="pt-BR"/>
        </w:rPr>
        <w:t>o Município.</w:t>
      </w:r>
    </w:p>
    <w:p w:rsidR="00800BB9" w:rsidRPr="00212C20" w:rsidRDefault="00800BB9" w:rsidP="00212C20">
      <w:pPr>
        <w:spacing w:after="0" w:line="240" w:lineRule="auto"/>
        <w:jc w:val="both"/>
        <w:rPr>
          <w:rFonts w:ascii="Times New Roman" w:hAnsi="Times New Roman" w:cs="Times New Roman"/>
          <w:sz w:val="24"/>
          <w:szCs w:val="24"/>
        </w:rPr>
      </w:pPr>
    </w:p>
    <w:p w:rsidR="00B4792B" w:rsidRPr="00212C20" w:rsidRDefault="007C6A79" w:rsidP="00212C20">
      <w:pPr>
        <w:tabs>
          <w:tab w:val="center" w:pos="914"/>
          <w:tab w:val="center" w:pos="1622"/>
          <w:tab w:val="center" w:pos="2411"/>
          <w:tab w:val="center" w:pos="3083"/>
          <w:tab w:val="center" w:pos="3775"/>
          <w:tab w:val="center" w:pos="4840"/>
          <w:tab w:val="center" w:pos="6106"/>
          <w:tab w:val="center" w:pos="7373"/>
          <w:tab w:val="center" w:pos="8490"/>
          <w:tab w:val="right" w:pos="935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 </w:t>
      </w:r>
      <w:r w:rsidR="00732F15" w:rsidRPr="00212C20">
        <w:rPr>
          <w:rFonts w:ascii="Times New Roman" w:hAnsi="Times New Roman" w:cs="Times New Roman"/>
          <w:b/>
          <w:sz w:val="24"/>
          <w:szCs w:val="24"/>
        </w:rPr>
        <w:t>4</w:t>
      </w:r>
      <w:r w:rsidR="00403650">
        <w:rPr>
          <w:rFonts w:ascii="Times New Roman" w:hAnsi="Times New Roman" w:cs="Times New Roman"/>
          <w:b/>
          <w:sz w:val="24"/>
          <w:szCs w:val="24"/>
        </w:rPr>
        <w:t>3</w:t>
      </w:r>
      <w:r>
        <w:rPr>
          <w:rFonts w:ascii="Times New Roman" w:hAnsi="Times New Roman" w:cs="Times New Roman"/>
          <w:b/>
          <w:sz w:val="24"/>
          <w:szCs w:val="24"/>
        </w:rPr>
        <w:t>.</w:t>
      </w:r>
      <w:r w:rsidR="00732F15" w:rsidRPr="00212C20">
        <w:rPr>
          <w:rFonts w:ascii="Times New Roman" w:hAnsi="Times New Roman" w:cs="Times New Roman"/>
          <w:sz w:val="24"/>
          <w:szCs w:val="24"/>
        </w:rPr>
        <w:t xml:space="preserve"> O Chefe do Poder </w:t>
      </w:r>
      <w:r w:rsidR="00732F15" w:rsidRPr="00212C20">
        <w:rPr>
          <w:rFonts w:ascii="Times New Roman" w:hAnsi="Times New Roman" w:cs="Times New Roman"/>
          <w:sz w:val="24"/>
          <w:szCs w:val="24"/>
        </w:rPr>
        <w:tab/>
        <w:t>Executivo Munici</w:t>
      </w:r>
      <w:r>
        <w:rPr>
          <w:rFonts w:ascii="Times New Roman" w:hAnsi="Times New Roman" w:cs="Times New Roman"/>
          <w:sz w:val="24"/>
          <w:szCs w:val="24"/>
        </w:rPr>
        <w:t xml:space="preserve">pal designará </w:t>
      </w:r>
      <w:r w:rsidR="00732F15" w:rsidRPr="00212C20">
        <w:rPr>
          <w:rFonts w:ascii="Times New Roman" w:hAnsi="Times New Roman" w:cs="Times New Roman"/>
          <w:sz w:val="24"/>
          <w:szCs w:val="24"/>
        </w:rPr>
        <w:t>A</w:t>
      </w:r>
      <w:r w:rsidR="0005110E">
        <w:rPr>
          <w:rFonts w:ascii="Times New Roman" w:hAnsi="Times New Roman" w:cs="Times New Roman"/>
          <w:sz w:val="24"/>
          <w:szCs w:val="24"/>
        </w:rPr>
        <w:t xml:space="preserve">gente </w:t>
      </w:r>
      <w:r w:rsidR="0005110E">
        <w:rPr>
          <w:rFonts w:ascii="Times New Roman" w:hAnsi="Times New Roman" w:cs="Times New Roman"/>
          <w:sz w:val="24"/>
          <w:szCs w:val="24"/>
        </w:rPr>
        <w:tab/>
        <w:t>de</w:t>
      </w:r>
      <w:r w:rsidR="00B4792B">
        <w:rPr>
          <w:rFonts w:ascii="Times New Roman" w:hAnsi="Times New Roman" w:cs="Times New Roman"/>
          <w:sz w:val="24"/>
          <w:szCs w:val="24"/>
        </w:rPr>
        <w:t xml:space="preserve"> </w:t>
      </w:r>
      <w:r>
        <w:rPr>
          <w:rFonts w:ascii="Times New Roman" w:hAnsi="Times New Roman" w:cs="Times New Roman"/>
          <w:sz w:val="24"/>
          <w:szCs w:val="24"/>
        </w:rPr>
        <w:t>Desenvolvimento</w:t>
      </w:r>
      <w:r w:rsidR="00B4792B">
        <w:rPr>
          <w:rFonts w:ascii="Times New Roman" w:hAnsi="Times New Roman" w:cs="Times New Roman"/>
          <w:sz w:val="24"/>
          <w:szCs w:val="24"/>
        </w:rPr>
        <w:t xml:space="preserve"> </w:t>
      </w:r>
      <w:r>
        <w:rPr>
          <w:rFonts w:ascii="Times New Roman" w:hAnsi="Times New Roman" w:cs="Times New Roman"/>
          <w:sz w:val="24"/>
          <w:szCs w:val="24"/>
        </w:rPr>
        <w:t>com</w:t>
      </w:r>
      <w:r w:rsidR="00B4792B">
        <w:rPr>
          <w:rFonts w:ascii="Times New Roman" w:hAnsi="Times New Roman" w:cs="Times New Roman"/>
          <w:sz w:val="24"/>
          <w:szCs w:val="24"/>
        </w:rPr>
        <w:t xml:space="preserve"> </w:t>
      </w:r>
      <w:r w:rsidR="00732F15" w:rsidRPr="00212C20">
        <w:rPr>
          <w:rFonts w:ascii="Times New Roman" w:hAnsi="Times New Roman" w:cs="Times New Roman"/>
          <w:sz w:val="24"/>
          <w:szCs w:val="24"/>
        </w:rPr>
        <w:t>as</w:t>
      </w:r>
      <w:r w:rsidR="00B4792B">
        <w:rPr>
          <w:rFonts w:ascii="Times New Roman" w:hAnsi="Times New Roman" w:cs="Times New Roman"/>
          <w:sz w:val="24"/>
          <w:szCs w:val="24"/>
        </w:rPr>
        <w:t xml:space="preserve"> </w:t>
      </w:r>
      <w:r w:rsidR="00732F15" w:rsidRPr="00212C20">
        <w:rPr>
          <w:rFonts w:ascii="Times New Roman" w:hAnsi="Times New Roman" w:cs="Times New Roman"/>
          <w:sz w:val="24"/>
          <w:szCs w:val="24"/>
        </w:rPr>
        <w:t>qualificações previstas no artigo 85-A, § 2º da Lei Complementar federal n° 123, de 2006.</w:t>
      </w:r>
    </w:p>
    <w:p w:rsidR="007C6A79" w:rsidRDefault="007C6A79"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Parágrafo único -</w:t>
      </w:r>
      <w:r w:rsidRPr="00212C20">
        <w:rPr>
          <w:rFonts w:ascii="Times New Roman" w:hAnsi="Times New Roman" w:cs="Times New Roman"/>
          <w:sz w:val="24"/>
          <w:szCs w:val="24"/>
        </w:rPr>
        <w:t xml:space="preserve"> A função de Agente de Desenvolvimento será caracterizada pela articulação das ações públicas para a promoção do desenvolvimento local e territorial, que visarem ao cumprimento das disposições e diretrizes contidas nesta Lei, sob a supervisão da Secretaria Municipal de</w:t>
      </w:r>
      <w:r w:rsidR="000E0ADB" w:rsidRPr="00212C20">
        <w:rPr>
          <w:rFonts w:ascii="Times New Roman" w:hAnsi="Times New Roman" w:cs="Times New Roman"/>
          <w:sz w:val="24"/>
          <w:szCs w:val="24"/>
        </w:rPr>
        <w:t xml:space="preserve"> </w:t>
      </w:r>
      <w:r w:rsidR="007C6A79">
        <w:rPr>
          <w:rFonts w:ascii="Times New Roman" w:hAnsi="Times New Roman" w:cs="Times New Roman"/>
          <w:sz w:val="24"/>
          <w:szCs w:val="24"/>
        </w:rPr>
        <w:t>Finanças</w:t>
      </w:r>
      <w:r w:rsidRPr="00212C20">
        <w:rPr>
          <w:rFonts w:ascii="Times New Roman" w:hAnsi="Times New Roman" w:cs="Times New Roman"/>
          <w:sz w:val="24"/>
          <w:szCs w:val="24"/>
        </w:rPr>
        <w:t>.</w:t>
      </w: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4</w:t>
      </w:r>
      <w:r w:rsidR="005916FE">
        <w:rPr>
          <w:rFonts w:ascii="Times New Roman" w:hAnsi="Times New Roman" w:cs="Times New Roman"/>
          <w:b/>
          <w:sz w:val="24"/>
          <w:szCs w:val="24"/>
        </w:rPr>
        <w:t>4</w:t>
      </w:r>
      <w:r w:rsidR="00597520">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597520">
        <w:rPr>
          <w:rFonts w:ascii="Times New Roman" w:hAnsi="Times New Roman" w:cs="Times New Roman"/>
          <w:sz w:val="24"/>
          <w:szCs w:val="24"/>
        </w:rPr>
        <w:t>A</w:t>
      </w:r>
      <w:r w:rsidRPr="00212C20">
        <w:rPr>
          <w:rFonts w:ascii="Times New Roman" w:hAnsi="Times New Roman" w:cs="Times New Roman"/>
          <w:sz w:val="24"/>
          <w:szCs w:val="24"/>
        </w:rPr>
        <w:t xml:space="preserve"> “Sala do Empreendedor” terá as seguintes finalidades: </w:t>
      </w:r>
    </w:p>
    <w:p w:rsidR="007C6A79" w:rsidRPr="00212C20" w:rsidRDefault="007C6A79" w:rsidP="00212C20">
      <w:pPr>
        <w:spacing w:after="0" w:line="240" w:lineRule="auto"/>
        <w:jc w:val="both"/>
        <w:rPr>
          <w:rFonts w:ascii="Times New Roman" w:hAnsi="Times New Roman" w:cs="Times New Roman"/>
          <w:sz w:val="24"/>
          <w:szCs w:val="24"/>
        </w:rPr>
      </w:pPr>
    </w:p>
    <w:p w:rsidR="00732F15" w:rsidRPr="00212C20" w:rsidRDefault="004E5C44" w:rsidP="004E5C44">
      <w:pPr>
        <w:spacing w:after="0" w:line="240" w:lineRule="auto"/>
        <w:jc w:val="both"/>
        <w:rPr>
          <w:rFonts w:ascii="Times New Roman" w:hAnsi="Times New Roman" w:cs="Times New Roman"/>
          <w:sz w:val="24"/>
          <w:szCs w:val="24"/>
        </w:rPr>
      </w:pPr>
      <w:r w:rsidRPr="004E5C44">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Concentrar o atendimento ao público no que se refere às ações burocráticas necessárias à abertura, regularização e baixa no Município de empresários e pessoas jurídicas, inclusive quando envolverem órgãos de outras esferas públicas; </w:t>
      </w:r>
    </w:p>
    <w:p w:rsidR="00732F15" w:rsidRPr="00212C20" w:rsidRDefault="004E5C44" w:rsidP="004E5C44">
      <w:pPr>
        <w:spacing w:after="0" w:line="240" w:lineRule="auto"/>
        <w:jc w:val="both"/>
        <w:rPr>
          <w:rFonts w:ascii="Times New Roman" w:hAnsi="Times New Roman" w:cs="Times New Roman"/>
          <w:sz w:val="24"/>
          <w:szCs w:val="24"/>
        </w:rPr>
      </w:pPr>
      <w:r w:rsidRPr="004E5C44">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Disponibilizar todas as informações necessárias aos processos de abertura, alteração e baixa da empresa, inclusive sobre as restrições relativas ao tipo de negócio e ao local de funcionamento, bem como as exigências legais a serem cumpridas nas esferas municipal, estadual e federal;</w:t>
      </w:r>
    </w:p>
    <w:p w:rsidR="00732F15" w:rsidRPr="00212C20" w:rsidRDefault="004E5C44" w:rsidP="004E5C44">
      <w:pPr>
        <w:spacing w:after="0" w:line="240" w:lineRule="auto"/>
        <w:jc w:val="both"/>
        <w:rPr>
          <w:rFonts w:ascii="Times New Roman" w:hAnsi="Times New Roman" w:cs="Times New Roman"/>
          <w:sz w:val="24"/>
          <w:szCs w:val="24"/>
        </w:rPr>
      </w:pPr>
      <w:r w:rsidRPr="004E5C44">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Disponibilizar mecanismos para consultas de informações pelo interessado na abertura de empresas no Município; </w:t>
      </w:r>
    </w:p>
    <w:p w:rsidR="00732F15" w:rsidRPr="00212C20" w:rsidRDefault="004E5C44" w:rsidP="004E5C44">
      <w:pPr>
        <w:spacing w:after="0" w:line="240" w:lineRule="auto"/>
        <w:jc w:val="both"/>
        <w:rPr>
          <w:rFonts w:ascii="Times New Roman" w:hAnsi="Times New Roman" w:cs="Times New Roman"/>
          <w:sz w:val="24"/>
          <w:szCs w:val="24"/>
        </w:rPr>
      </w:pPr>
      <w:r w:rsidRPr="004E5C44">
        <w:rPr>
          <w:rFonts w:ascii="Times New Roman" w:hAnsi="Times New Roman" w:cs="Times New Roman"/>
          <w:b/>
          <w:sz w:val="24"/>
          <w:szCs w:val="24"/>
        </w:rPr>
        <w:t>IV-</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Alocar o agente de desenvolvimento para articular as ações públicas visando à promoção do desenvolvimento local; </w:t>
      </w:r>
    </w:p>
    <w:p w:rsidR="00732F15" w:rsidRPr="00212C20" w:rsidRDefault="004E5C44" w:rsidP="004E5C44">
      <w:pPr>
        <w:spacing w:after="0" w:line="240" w:lineRule="auto"/>
        <w:jc w:val="both"/>
        <w:rPr>
          <w:rFonts w:ascii="Times New Roman" w:hAnsi="Times New Roman" w:cs="Times New Roman"/>
          <w:sz w:val="24"/>
          <w:szCs w:val="24"/>
        </w:rPr>
      </w:pPr>
      <w:r w:rsidRPr="004E5C44">
        <w:rPr>
          <w:rFonts w:ascii="Times New Roman" w:hAnsi="Times New Roman" w:cs="Times New Roman"/>
          <w:b/>
          <w:sz w:val="24"/>
          <w:szCs w:val="24"/>
        </w:rPr>
        <w:t>V-</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Disponibilizar referências ou prestar atendimento consultivo para empresários e demais interessados em informações de naturezas administrativa e mercadológica;</w:t>
      </w:r>
    </w:p>
    <w:p w:rsidR="00732F15" w:rsidRPr="00212C20" w:rsidRDefault="004E5C44" w:rsidP="004E5C44">
      <w:pPr>
        <w:spacing w:after="0" w:line="240" w:lineRule="auto"/>
        <w:jc w:val="both"/>
        <w:rPr>
          <w:rFonts w:ascii="Times New Roman" w:hAnsi="Times New Roman" w:cs="Times New Roman"/>
          <w:sz w:val="24"/>
          <w:szCs w:val="24"/>
        </w:rPr>
      </w:pPr>
      <w:r w:rsidRPr="004E5C44">
        <w:rPr>
          <w:rFonts w:ascii="Times New Roman" w:hAnsi="Times New Roman" w:cs="Times New Roman"/>
          <w:b/>
          <w:sz w:val="24"/>
          <w:szCs w:val="24"/>
        </w:rPr>
        <w:t>VI-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Disponibilizar acervos físicos e eletrônicos sobre os principais ramos de negócios instalados no Município;</w:t>
      </w:r>
    </w:p>
    <w:p w:rsidR="00732F15" w:rsidRPr="00212C20" w:rsidRDefault="004E5C44" w:rsidP="004E5C44">
      <w:pPr>
        <w:spacing w:after="0" w:line="240" w:lineRule="auto"/>
        <w:jc w:val="both"/>
        <w:rPr>
          <w:rFonts w:ascii="Times New Roman" w:hAnsi="Times New Roman" w:cs="Times New Roman"/>
          <w:sz w:val="24"/>
          <w:szCs w:val="24"/>
        </w:rPr>
      </w:pPr>
      <w:r w:rsidRPr="004E5C44">
        <w:rPr>
          <w:rFonts w:ascii="Times New Roman" w:hAnsi="Times New Roman" w:cs="Times New Roman"/>
          <w:b/>
          <w:sz w:val="24"/>
          <w:szCs w:val="24"/>
        </w:rPr>
        <w:t>VII-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Disponibilizar informações atualizadas sobre a captação de crédito pelas micro e pequenas empresas;</w:t>
      </w:r>
    </w:p>
    <w:p w:rsidR="004E5C44" w:rsidRDefault="004E5C44" w:rsidP="004E5C44">
      <w:pPr>
        <w:spacing w:after="0" w:line="240" w:lineRule="auto"/>
        <w:jc w:val="both"/>
        <w:rPr>
          <w:rFonts w:ascii="Times New Roman" w:hAnsi="Times New Roman" w:cs="Times New Roman"/>
          <w:sz w:val="24"/>
          <w:szCs w:val="24"/>
        </w:rPr>
      </w:pPr>
      <w:r w:rsidRPr="004E5C44">
        <w:rPr>
          <w:rFonts w:ascii="Times New Roman" w:hAnsi="Times New Roman" w:cs="Times New Roman"/>
          <w:b/>
          <w:sz w:val="24"/>
          <w:szCs w:val="24"/>
        </w:rPr>
        <w:t>VIII-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Disponibilizar informações e meios necessários para facilitar o acesso das micro e pequenas</w:t>
      </w:r>
      <w:r w:rsidR="00597520">
        <w:rPr>
          <w:rFonts w:ascii="Times New Roman" w:hAnsi="Times New Roman" w:cs="Times New Roman"/>
          <w:sz w:val="24"/>
          <w:szCs w:val="24"/>
        </w:rPr>
        <w:t xml:space="preserve"> empresas</w:t>
      </w:r>
      <w:r w:rsidR="00732F15" w:rsidRPr="00212C20">
        <w:rPr>
          <w:rFonts w:ascii="Times New Roman" w:hAnsi="Times New Roman" w:cs="Times New Roman"/>
          <w:sz w:val="24"/>
          <w:szCs w:val="24"/>
        </w:rPr>
        <w:t xml:space="preserve"> locais aos processos licitatórios de compras públicas no âmbito municipal, estadual e federal; </w:t>
      </w:r>
    </w:p>
    <w:p w:rsidR="00BA5BBC" w:rsidRPr="004E5C44" w:rsidRDefault="004E5C44" w:rsidP="004E5C44">
      <w:pPr>
        <w:spacing w:after="0" w:line="240" w:lineRule="auto"/>
        <w:jc w:val="both"/>
        <w:rPr>
          <w:rFonts w:ascii="Times New Roman" w:hAnsi="Times New Roman" w:cs="Times New Roman"/>
          <w:sz w:val="24"/>
          <w:szCs w:val="24"/>
        </w:rPr>
      </w:pPr>
      <w:r w:rsidRPr="004E5C44">
        <w:rPr>
          <w:rFonts w:ascii="Times New Roman" w:hAnsi="Times New Roman" w:cs="Times New Roman"/>
          <w:b/>
          <w:spacing w:val="-4"/>
          <w:sz w:val="24"/>
          <w:szCs w:val="24"/>
        </w:rPr>
        <w:t>IX-</w:t>
      </w:r>
      <w:r>
        <w:rPr>
          <w:rFonts w:ascii="Times New Roman" w:hAnsi="Times New Roman" w:cs="Times New Roman"/>
          <w:spacing w:val="-4"/>
          <w:sz w:val="24"/>
          <w:szCs w:val="24"/>
        </w:rPr>
        <w:t xml:space="preserve"> </w:t>
      </w:r>
      <w:r w:rsidR="00BA5BBC" w:rsidRPr="004E5C44">
        <w:rPr>
          <w:rFonts w:ascii="Times New Roman" w:hAnsi="Times New Roman" w:cs="Times New Roman"/>
          <w:spacing w:val="-4"/>
          <w:sz w:val="24"/>
          <w:szCs w:val="24"/>
        </w:rPr>
        <w:t>Disponibilizar a emissão de certificados, certidões e licenças para empresários e pessoas jurídicas;</w:t>
      </w:r>
    </w:p>
    <w:p w:rsidR="00732F15" w:rsidRDefault="004E5C44" w:rsidP="004E5C44">
      <w:pPr>
        <w:spacing w:after="0" w:line="240" w:lineRule="auto"/>
        <w:jc w:val="both"/>
        <w:rPr>
          <w:rFonts w:ascii="Times New Roman" w:hAnsi="Times New Roman" w:cs="Times New Roman"/>
          <w:sz w:val="24"/>
          <w:szCs w:val="24"/>
        </w:rPr>
      </w:pPr>
      <w:r w:rsidRPr="004E5C44">
        <w:rPr>
          <w:rFonts w:ascii="Times New Roman" w:hAnsi="Times New Roman" w:cs="Times New Roman"/>
          <w:b/>
          <w:sz w:val="24"/>
          <w:szCs w:val="24"/>
        </w:rPr>
        <w:t>X-</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Realizar outras atribuições relacionadas em regulamento.</w:t>
      </w:r>
    </w:p>
    <w:p w:rsidR="004E5C44" w:rsidRPr="00212C20" w:rsidRDefault="004E5C44" w:rsidP="004E5C44">
      <w:pPr>
        <w:spacing w:after="0" w:line="240" w:lineRule="auto"/>
        <w:jc w:val="both"/>
        <w:rPr>
          <w:rFonts w:ascii="Times New Roman" w:hAnsi="Times New Roman" w:cs="Times New Roman"/>
          <w:sz w:val="24"/>
          <w:szCs w:val="24"/>
        </w:rPr>
      </w:pPr>
    </w:p>
    <w:p w:rsidR="00BA5BBC" w:rsidRDefault="008C4E9B" w:rsidP="00212C20">
      <w:pPr>
        <w:spacing w:after="0" w:line="240" w:lineRule="auto"/>
        <w:jc w:val="both"/>
        <w:rPr>
          <w:rFonts w:ascii="Times New Roman" w:hAnsi="Times New Roman" w:cs="Times New Roman"/>
          <w:spacing w:val="-4"/>
          <w:sz w:val="24"/>
          <w:szCs w:val="24"/>
        </w:rPr>
      </w:pPr>
      <w:bookmarkStart w:id="38" w:name="_Toc485200597"/>
      <w:r>
        <w:rPr>
          <w:rFonts w:ascii="Times New Roman" w:hAnsi="Times New Roman" w:cs="Times New Roman"/>
          <w:b/>
          <w:spacing w:val="-4"/>
          <w:sz w:val="24"/>
          <w:szCs w:val="24"/>
        </w:rPr>
        <w:t>Parágrafo único.</w:t>
      </w:r>
      <w:r w:rsidR="00BA5BBC" w:rsidRPr="00212C20">
        <w:rPr>
          <w:rFonts w:ascii="Times New Roman" w:hAnsi="Times New Roman" w:cs="Times New Roman"/>
          <w:spacing w:val="-4"/>
          <w:sz w:val="24"/>
          <w:szCs w:val="24"/>
        </w:rPr>
        <w:t xml:space="preserve"> Para a consecução dos seus objetivos, na </w:t>
      </w:r>
      <w:r>
        <w:rPr>
          <w:rFonts w:ascii="Times New Roman" w:hAnsi="Times New Roman" w:cs="Times New Roman"/>
          <w:spacing w:val="-4"/>
          <w:sz w:val="24"/>
          <w:szCs w:val="24"/>
        </w:rPr>
        <w:t>operacionalização</w:t>
      </w:r>
      <w:r w:rsidR="00BA5BBC" w:rsidRPr="00212C20">
        <w:rPr>
          <w:rFonts w:ascii="Times New Roman" w:hAnsi="Times New Roman" w:cs="Times New Roman"/>
          <w:spacing w:val="-4"/>
          <w:sz w:val="24"/>
          <w:szCs w:val="24"/>
        </w:rPr>
        <w:t xml:space="preserve"> da Sala do Empreendedor, a Administração Municipal poderá firmar parceria com outras instituições para oferecer orientação acerca da abertura, do funcionamento e do encerramento de empresas, incluindo apoio para elaboração de plano de negócios, pesquisa de mercado, orientação acerca de crédito, associativismo e programas de apoio oferecidos no município.</w:t>
      </w:r>
    </w:p>
    <w:p w:rsidR="004E5C44" w:rsidRPr="00212C20" w:rsidRDefault="004E5C44" w:rsidP="00212C20">
      <w:pPr>
        <w:spacing w:after="0" w:line="240" w:lineRule="auto"/>
        <w:jc w:val="both"/>
        <w:rPr>
          <w:rFonts w:ascii="Times New Roman" w:hAnsi="Times New Roman" w:cs="Times New Roman"/>
          <w:spacing w:val="-4"/>
          <w:sz w:val="24"/>
          <w:szCs w:val="24"/>
        </w:rPr>
      </w:pPr>
    </w:p>
    <w:p w:rsidR="004E5C44" w:rsidRDefault="004E5C44" w:rsidP="004E5C44">
      <w:pPr>
        <w:pStyle w:val="Ttulo1"/>
        <w:spacing w:after="0" w:line="240" w:lineRule="auto"/>
        <w:ind w:left="0" w:firstLine="0"/>
        <w:jc w:val="center"/>
        <w:rPr>
          <w:rFonts w:ascii="Times New Roman" w:hAnsi="Times New Roman" w:cs="Times New Roman"/>
          <w:color w:val="auto"/>
          <w:szCs w:val="24"/>
        </w:rPr>
      </w:pPr>
      <w:bookmarkStart w:id="39" w:name="_Toc490748445"/>
      <w:r>
        <w:rPr>
          <w:rFonts w:ascii="Times New Roman" w:hAnsi="Times New Roman" w:cs="Times New Roman"/>
          <w:color w:val="auto"/>
          <w:szCs w:val="24"/>
        </w:rPr>
        <w:t>CAPÍTULO VI</w:t>
      </w:r>
    </w:p>
    <w:p w:rsidR="00732F15" w:rsidRPr="00212C20" w:rsidRDefault="00732F15" w:rsidP="004E5C44">
      <w:pPr>
        <w:pStyle w:val="Ttulo1"/>
        <w:spacing w:after="0" w:line="240" w:lineRule="auto"/>
        <w:ind w:left="0" w:firstLine="0"/>
        <w:jc w:val="center"/>
        <w:rPr>
          <w:rFonts w:ascii="Times New Roman" w:hAnsi="Times New Roman" w:cs="Times New Roman"/>
          <w:color w:val="auto"/>
          <w:szCs w:val="24"/>
        </w:rPr>
      </w:pPr>
      <w:r w:rsidRPr="00212C20">
        <w:rPr>
          <w:rFonts w:ascii="Times New Roman" w:hAnsi="Times New Roman" w:cs="Times New Roman"/>
          <w:color w:val="auto"/>
          <w:szCs w:val="24"/>
        </w:rPr>
        <w:t>DO ACESSO AOS MERCADOS</w:t>
      </w:r>
      <w:bookmarkEnd w:id="38"/>
      <w:bookmarkEnd w:id="39"/>
    </w:p>
    <w:p w:rsidR="00732F15" w:rsidRPr="00212C20" w:rsidRDefault="00732F15" w:rsidP="004E5C44">
      <w:pPr>
        <w:pStyle w:val="Ttulo2"/>
        <w:spacing w:before="0" w:line="240" w:lineRule="auto"/>
        <w:jc w:val="center"/>
        <w:rPr>
          <w:rFonts w:ascii="Times New Roman" w:hAnsi="Times New Roman" w:cs="Times New Roman"/>
          <w:b/>
          <w:color w:val="auto"/>
          <w:sz w:val="24"/>
          <w:szCs w:val="24"/>
        </w:rPr>
      </w:pPr>
      <w:bookmarkStart w:id="40" w:name="_Toc484789346"/>
      <w:bookmarkStart w:id="41" w:name="_Toc485200598"/>
      <w:bookmarkStart w:id="42" w:name="_Toc490748446"/>
      <w:r w:rsidRPr="00212C20">
        <w:rPr>
          <w:rFonts w:ascii="Times New Roman" w:hAnsi="Times New Roman" w:cs="Times New Roman"/>
          <w:b/>
          <w:color w:val="auto"/>
          <w:sz w:val="24"/>
          <w:szCs w:val="24"/>
        </w:rPr>
        <w:t>Seção I – Do Tratamento Diferenciado</w:t>
      </w:r>
      <w:bookmarkEnd w:id="40"/>
      <w:bookmarkEnd w:id="41"/>
      <w:bookmarkEnd w:id="42"/>
    </w:p>
    <w:p w:rsidR="004E5C44" w:rsidRDefault="004E5C44"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4</w:t>
      </w:r>
      <w:r w:rsidR="005916FE">
        <w:rPr>
          <w:rFonts w:ascii="Times New Roman" w:hAnsi="Times New Roman" w:cs="Times New Roman"/>
          <w:b/>
          <w:sz w:val="24"/>
          <w:szCs w:val="24"/>
        </w:rPr>
        <w:t>5</w:t>
      </w:r>
      <w:r w:rsidR="008C4E9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Nas contratações públicas de bens, serviços e obras, será concedido tratamento favorecido, diferenciado e simplificado para microempreendedores, microempresas e empresas de pequeno porte, com objetivos de: </w:t>
      </w:r>
    </w:p>
    <w:p w:rsidR="008C4E9B" w:rsidRPr="00212C20" w:rsidRDefault="008C4E9B" w:rsidP="00212C20">
      <w:pPr>
        <w:spacing w:after="0" w:line="240" w:lineRule="auto"/>
        <w:jc w:val="both"/>
        <w:rPr>
          <w:rFonts w:ascii="Times New Roman" w:hAnsi="Times New Roman" w:cs="Times New Roman"/>
          <w:sz w:val="24"/>
          <w:szCs w:val="24"/>
        </w:rPr>
      </w:pPr>
    </w:p>
    <w:p w:rsidR="00732F15" w:rsidRPr="00212C20" w:rsidRDefault="008C4E9B" w:rsidP="008C4E9B">
      <w:pPr>
        <w:spacing w:after="0" w:line="240" w:lineRule="auto"/>
        <w:jc w:val="both"/>
        <w:rPr>
          <w:rFonts w:ascii="Times New Roman" w:hAnsi="Times New Roman" w:cs="Times New Roman"/>
          <w:sz w:val="24"/>
          <w:szCs w:val="24"/>
        </w:rPr>
      </w:pPr>
      <w:r w:rsidRPr="008C4E9B">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Promover o desenvolvimento econômico e social no âmbito municipal e regional;</w:t>
      </w:r>
    </w:p>
    <w:p w:rsidR="00732F15" w:rsidRPr="00212C20" w:rsidRDefault="008C4E9B" w:rsidP="008C4E9B">
      <w:pPr>
        <w:spacing w:after="0" w:line="240" w:lineRule="auto"/>
        <w:jc w:val="both"/>
        <w:rPr>
          <w:rFonts w:ascii="Times New Roman" w:hAnsi="Times New Roman" w:cs="Times New Roman"/>
          <w:sz w:val="24"/>
          <w:szCs w:val="24"/>
        </w:rPr>
      </w:pPr>
      <w:r w:rsidRPr="008C4E9B">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Ampliar a eficiência das políticas públicas;</w:t>
      </w:r>
    </w:p>
    <w:p w:rsidR="00732F15" w:rsidRPr="00212C20" w:rsidRDefault="008C4E9B" w:rsidP="008C4E9B">
      <w:pPr>
        <w:spacing w:after="0" w:line="240" w:lineRule="auto"/>
        <w:jc w:val="both"/>
        <w:rPr>
          <w:rFonts w:ascii="Times New Roman" w:hAnsi="Times New Roman" w:cs="Times New Roman"/>
          <w:sz w:val="24"/>
          <w:szCs w:val="24"/>
        </w:rPr>
      </w:pPr>
      <w:r w:rsidRPr="008C4E9B">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Incentivar a inovação;</w:t>
      </w:r>
    </w:p>
    <w:p w:rsidR="008C4E9B" w:rsidRDefault="008C4E9B" w:rsidP="008C4E9B">
      <w:pPr>
        <w:spacing w:after="0" w:line="240" w:lineRule="auto"/>
        <w:jc w:val="both"/>
        <w:rPr>
          <w:rFonts w:ascii="Times New Roman" w:hAnsi="Times New Roman" w:cs="Times New Roman"/>
          <w:sz w:val="24"/>
          <w:szCs w:val="24"/>
        </w:rPr>
      </w:pPr>
      <w:r w:rsidRPr="008C4E9B">
        <w:rPr>
          <w:rFonts w:ascii="Times New Roman" w:hAnsi="Times New Roman" w:cs="Times New Roman"/>
          <w:b/>
          <w:sz w:val="24"/>
          <w:szCs w:val="24"/>
        </w:rPr>
        <w:t>IV-</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Fomentar o desenvolvimento de empresas locais.</w:t>
      </w:r>
    </w:p>
    <w:p w:rsidR="00732F15" w:rsidRPr="00212C20" w:rsidRDefault="00732F15" w:rsidP="008C4E9B">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0E1384">
        <w:rPr>
          <w:rFonts w:ascii="Times New Roman" w:hAnsi="Times New Roman" w:cs="Times New Roman"/>
          <w:b/>
          <w:sz w:val="24"/>
          <w:szCs w:val="24"/>
        </w:rPr>
        <w:t>.</w:t>
      </w:r>
      <w:r w:rsidRPr="00212C20">
        <w:rPr>
          <w:rFonts w:ascii="Times New Roman" w:hAnsi="Times New Roman" w:cs="Times New Roman"/>
          <w:sz w:val="24"/>
          <w:szCs w:val="24"/>
        </w:rPr>
        <w:t xml:space="preserve"> O disposto neste artigo será observado pelos:</w:t>
      </w:r>
    </w:p>
    <w:p w:rsidR="008C4E9B" w:rsidRPr="00212C20" w:rsidRDefault="008C4E9B" w:rsidP="00212C20">
      <w:pPr>
        <w:spacing w:after="0" w:line="240" w:lineRule="auto"/>
        <w:jc w:val="both"/>
        <w:rPr>
          <w:rFonts w:ascii="Times New Roman" w:hAnsi="Times New Roman" w:cs="Times New Roman"/>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8C4E9B">
        <w:rPr>
          <w:rFonts w:ascii="Times New Roman" w:hAnsi="Times New Roman" w:cs="Times New Roman"/>
          <w:b/>
          <w:sz w:val="24"/>
          <w:szCs w:val="24"/>
        </w:rPr>
        <w:t>I-</w:t>
      </w:r>
      <w:r w:rsidR="008C4E9B">
        <w:rPr>
          <w:rFonts w:ascii="Times New Roman" w:hAnsi="Times New Roman" w:cs="Times New Roman"/>
          <w:sz w:val="24"/>
          <w:szCs w:val="24"/>
        </w:rPr>
        <w:t xml:space="preserve"> </w:t>
      </w:r>
      <w:r w:rsidRPr="00212C20">
        <w:rPr>
          <w:rFonts w:ascii="Times New Roman" w:hAnsi="Times New Roman" w:cs="Times New Roman"/>
          <w:sz w:val="24"/>
          <w:szCs w:val="24"/>
        </w:rPr>
        <w:t>Órgãos da administração pública municipal direta;</w:t>
      </w:r>
    </w:p>
    <w:p w:rsidR="00732F15" w:rsidRPr="00212C20" w:rsidRDefault="008C4E9B" w:rsidP="00212C20">
      <w:pPr>
        <w:spacing w:after="0" w:line="240" w:lineRule="auto"/>
        <w:jc w:val="both"/>
        <w:rPr>
          <w:rFonts w:ascii="Times New Roman" w:hAnsi="Times New Roman" w:cs="Times New Roman"/>
          <w:sz w:val="24"/>
          <w:szCs w:val="24"/>
        </w:rPr>
      </w:pPr>
      <w:r w:rsidRPr="008C4E9B">
        <w:rPr>
          <w:rFonts w:ascii="Times New Roman" w:hAnsi="Times New Roman" w:cs="Times New Roman"/>
          <w:b/>
          <w:sz w:val="24"/>
          <w:szCs w:val="24"/>
        </w:rPr>
        <w:lastRenderedPageBreak/>
        <w:t>II-</w:t>
      </w:r>
      <w:r w:rsidR="00732F15" w:rsidRPr="00212C20">
        <w:rPr>
          <w:rFonts w:ascii="Times New Roman" w:hAnsi="Times New Roman" w:cs="Times New Roman"/>
          <w:sz w:val="24"/>
          <w:szCs w:val="24"/>
        </w:rPr>
        <w:t xml:space="preserve"> Órgãos integrantes do Poder Legislativo Municipal;</w:t>
      </w:r>
    </w:p>
    <w:p w:rsidR="00732F15" w:rsidRDefault="00732F15" w:rsidP="00212C20">
      <w:pPr>
        <w:spacing w:after="0" w:line="240" w:lineRule="auto"/>
        <w:jc w:val="both"/>
        <w:rPr>
          <w:rFonts w:ascii="Times New Roman" w:hAnsi="Times New Roman" w:cs="Times New Roman"/>
          <w:sz w:val="24"/>
          <w:szCs w:val="24"/>
        </w:rPr>
      </w:pPr>
      <w:r w:rsidRPr="008C4E9B">
        <w:rPr>
          <w:rFonts w:ascii="Times New Roman" w:hAnsi="Times New Roman" w:cs="Times New Roman"/>
          <w:b/>
          <w:sz w:val="24"/>
          <w:szCs w:val="24"/>
        </w:rPr>
        <w:t>III</w:t>
      </w:r>
      <w:r w:rsidR="008C4E9B" w:rsidRPr="008C4E9B">
        <w:rPr>
          <w:rFonts w:ascii="Times New Roman" w:hAnsi="Times New Roman" w:cs="Times New Roman"/>
          <w:b/>
          <w:sz w:val="24"/>
          <w:szCs w:val="24"/>
        </w:rPr>
        <w:t>-</w:t>
      </w:r>
      <w:r w:rsidRPr="00212C20">
        <w:rPr>
          <w:rFonts w:ascii="Times New Roman" w:hAnsi="Times New Roman" w:cs="Times New Roman"/>
          <w:sz w:val="24"/>
          <w:szCs w:val="24"/>
        </w:rPr>
        <w:t xml:space="preserve"> Fundos especiais, autarquias, fundações públicas, empresas públicas, sociedades de economia mista e demais entidades controladas direta ou indiretamente pelo Município.</w:t>
      </w:r>
    </w:p>
    <w:p w:rsidR="008C4E9B" w:rsidRPr="00212C20" w:rsidRDefault="008C4E9B" w:rsidP="00212C20">
      <w:pPr>
        <w:spacing w:after="0" w:line="240" w:lineRule="auto"/>
        <w:jc w:val="both"/>
        <w:rPr>
          <w:rFonts w:ascii="Times New Roman" w:hAnsi="Times New Roman" w:cs="Times New Roman"/>
          <w:sz w:val="24"/>
          <w:szCs w:val="24"/>
        </w:rPr>
      </w:pPr>
    </w:p>
    <w:p w:rsidR="00732F15" w:rsidRPr="000E1384" w:rsidRDefault="00732F15" w:rsidP="00212C20">
      <w:pPr>
        <w:spacing w:after="0" w:line="240" w:lineRule="auto"/>
        <w:jc w:val="both"/>
        <w:rPr>
          <w:rFonts w:ascii="Times New Roman" w:hAnsi="Times New Roman" w:cs="Times New Roman"/>
          <w:sz w:val="24"/>
          <w:szCs w:val="24"/>
        </w:rPr>
      </w:pPr>
      <w:r w:rsidRPr="000E1384">
        <w:rPr>
          <w:rFonts w:ascii="Times New Roman" w:hAnsi="Times New Roman" w:cs="Times New Roman"/>
          <w:b/>
          <w:sz w:val="24"/>
          <w:szCs w:val="24"/>
        </w:rPr>
        <w:t>§2º</w:t>
      </w:r>
      <w:r w:rsidR="000E1384" w:rsidRPr="000E1384">
        <w:rPr>
          <w:rFonts w:ascii="Times New Roman" w:hAnsi="Times New Roman" w:cs="Times New Roman"/>
          <w:b/>
          <w:sz w:val="24"/>
          <w:szCs w:val="24"/>
        </w:rPr>
        <w:t>.</w:t>
      </w:r>
      <w:r w:rsidRPr="000E1384">
        <w:rPr>
          <w:rFonts w:ascii="Times New Roman" w:hAnsi="Times New Roman" w:cs="Times New Roman"/>
          <w:b/>
          <w:sz w:val="24"/>
          <w:szCs w:val="24"/>
        </w:rPr>
        <w:t xml:space="preserve"> </w:t>
      </w:r>
      <w:r w:rsidRPr="000E1384">
        <w:rPr>
          <w:rFonts w:ascii="Times New Roman" w:hAnsi="Times New Roman" w:cs="Times New Roman"/>
          <w:sz w:val="24"/>
          <w:szCs w:val="24"/>
        </w:rPr>
        <w:t>O tratamento favorecido, diferenciado e simplificado de que trata o caput deste artigo será estendido, no que couber, aos produtores</w:t>
      </w:r>
      <w:r w:rsidR="00DC14E4" w:rsidRPr="000E1384">
        <w:rPr>
          <w:rFonts w:ascii="Times New Roman" w:hAnsi="Times New Roman" w:cs="Times New Roman"/>
          <w:sz w:val="24"/>
          <w:szCs w:val="24"/>
        </w:rPr>
        <w:t xml:space="preserve"> rurais pessoa física</w:t>
      </w:r>
      <w:r w:rsidRPr="000E1384">
        <w:rPr>
          <w:rFonts w:ascii="Times New Roman" w:hAnsi="Times New Roman" w:cs="Times New Roman"/>
          <w:sz w:val="24"/>
          <w:szCs w:val="24"/>
        </w:rPr>
        <w:t>, agricultores</w:t>
      </w:r>
      <w:r w:rsidR="00DC14E4" w:rsidRPr="000E1384">
        <w:rPr>
          <w:rFonts w:ascii="Times New Roman" w:hAnsi="Times New Roman" w:cs="Times New Roman"/>
          <w:sz w:val="24"/>
          <w:szCs w:val="24"/>
        </w:rPr>
        <w:t xml:space="preserve"> familiares</w:t>
      </w:r>
      <w:r w:rsidRPr="000E1384">
        <w:rPr>
          <w:rFonts w:ascii="Times New Roman" w:hAnsi="Times New Roman" w:cs="Times New Roman"/>
          <w:sz w:val="24"/>
          <w:szCs w:val="24"/>
        </w:rPr>
        <w:t xml:space="preserve"> e cooperativas</w:t>
      </w:r>
      <w:r w:rsidR="00DC14E4" w:rsidRPr="000E1384">
        <w:rPr>
          <w:rFonts w:ascii="Times New Roman" w:hAnsi="Times New Roman" w:cs="Times New Roman"/>
          <w:sz w:val="24"/>
          <w:szCs w:val="24"/>
        </w:rPr>
        <w:t xml:space="preserve"> de consumo</w:t>
      </w:r>
      <w:r w:rsidRPr="000E1384">
        <w:rPr>
          <w:rFonts w:ascii="Times New Roman" w:hAnsi="Times New Roman" w:cs="Times New Roman"/>
          <w:sz w:val="24"/>
          <w:szCs w:val="24"/>
        </w:rPr>
        <w:t xml:space="preserve"> de que trata o §</w:t>
      </w:r>
      <w:r w:rsidR="00D57BA9" w:rsidRPr="000E1384">
        <w:rPr>
          <w:rFonts w:ascii="Times New Roman" w:hAnsi="Times New Roman" w:cs="Times New Roman"/>
          <w:sz w:val="24"/>
          <w:szCs w:val="24"/>
        </w:rPr>
        <w:t>2</w:t>
      </w:r>
      <w:r w:rsidRPr="000E1384">
        <w:rPr>
          <w:rFonts w:ascii="Times New Roman" w:hAnsi="Times New Roman" w:cs="Times New Roman"/>
          <w:b/>
          <w:sz w:val="24"/>
          <w:szCs w:val="24"/>
        </w:rPr>
        <w:t>º</w:t>
      </w:r>
      <w:r w:rsidRPr="000E1384">
        <w:rPr>
          <w:rFonts w:ascii="Times New Roman" w:hAnsi="Times New Roman" w:cs="Times New Roman"/>
          <w:sz w:val="24"/>
          <w:szCs w:val="24"/>
        </w:rPr>
        <w:t xml:space="preserve"> artigo 1º desta lei.</w:t>
      </w:r>
    </w:p>
    <w:p w:rsidR="008C4E9B" w:rsidRPr="000E1384" w:rsidRDefault="008C4E9B" w:rsidP="00212C20">
      <w:pPr>
        <w:spacing w:after="0" w:line="240" w:lineRule="auto"/>
        <w:jc w:val="both"/>
        <w:rPr>
          <w:rFonts w:ascii="Times New Roman" w:hAnsi="Times New Roman" w:cs="Times New Roman"/>
          <w:sz w:val="24"/>
          <w:szCs w:val="24"/>
        </w:rPr>
      </w:pPr>
    </w:p>
    <w:p w:rsidR="00732F15" w:rsidRPr="000E1384" w:rsidRDefault="00732F15" w:rsidP="00212C20">
      <w:pPr>
        <w:spacing w:after="0" w:line="240" w:lineRule="auto"/>
        <w:jc w:val="both"/>
        <w:rPr>
          <w:rFonts w:ascii="Times New Roman" w:hAnsi="Times New Roman" w:cs="Times New Roman"/>
          <w:sz w:val="24"/>
          <w:szCs w:val="24"/>
        </w:rPr>
      </w:pPr>
      <w:r w:rsidRPr="000E1384">
        <w:rPr>
          <w:rFonts w:ascii="Times New Roman" w:hAnsi="Times New Roman" w:cs="Times New Roman"/>
          <w:b/>
          <w:sz w:val="24"/>
          <w:szCs w:val="24"/>
        </w:rPr>
        <w:t>§3º</w:t>
      </w:r>
      <w:r w:rsidR="000E1384" w:rsidRPr="000E1384">
        <w:rPr>
          <w:rFonts w:ascii="Times New Roman" w:hAnsi="Times New Roman" w:cs="Times New Roman"/>
          <w:b/>
          <w:sz w:val="24"/>
          <w:szCs w:val="24"/>
        </w:rPr>
        <w:t>.</w:t>
      </w:r>
      <w:r w:rsidRPr="000E1384">
        <w:rPr>
          <w:rFonts w:ascii="Times New Roman" w:hAnsi="Times New Roman" w:cs="Times New Roman"/>
          <w:b/>
          <w:sz w:val="24"/>
          <w:szCs w:val="24"/>
        </w:rPr>
        <w:t xml:space="preserve"> </w:t>
      </w:r>
      <w:r w:rsidRPr="000E1384">
        <w:rPr>
          <w:rFonts w:ascii="Times New Roman" w:hAnsi="Times New Roman" w:cs="Times New Roman"/>
          <w:sz w:val="24"/>
          <w:szCs w:val="24"/>
        </w:rPr>
        <w:t>Compete aos Chefes dos Poderes Executivo e Legislativo regulamentar o tratamento favorecido, diferenciado e simplificado de que trata este artigo.</w:t>
      </w:r>
    </w:p>
    <w:p w:rsidR="008C4E9B" w:rsidRPr="000E1384" w:rsidRDefault="008C4E9B" w:rsidP="00212C20">
      <w:pPr>
        <w:spacing w:after="0" w:line="240" w:lineRule="auto"/>
        <w:jc w:val="both"/>
        <w:rPr>
          <w:rFonts w:ascii="Times New Roman" w:hAnsi="Times New Roman" w:cs="Times New Roman"/>
          <w:sz w:val="24"/>
          <w:szCs w:val="24"/>
        </w:rPr>
      </w:pPr>
    </w:p>
    <w:p w:rsidR="00B83C67" w:rsidRPr="000E1384" w:rsidRDefault="000E1384" w:rsidP="00212C20">
      <w:pPr>
        <w:spacing w:after="0" w:line="240" w:lineRule="auto"/>
        <w:ind w:right="362"/>
        <w:jc w:val="both"/>
        <w:rPr>
          <w:rFonts w:ascii="Times New Roman" w:hAnsi="Times New Roman" w:cs="Times New Roman"/>
          <w:bCs/>
          <w:sz w:val="24"/>
          <w:szCs w:val="24"/>
        </w:rPr>
      </w:pPr>
      <w:r w:rsidRPr="000E1384">
        <w:rPr>
          <w:rFonts w:ascii="Times New Roman" w:hAnsi="Times New Roman" w:cs="Times New Roman"/>
          <w:b/>
          <w:bCs/>
          <w:sz w:val="24"/>
          <w:szCs w:val="24"/>
        </w:rPr>
        <w:t>§</w:t>
      </w:r>
      <w:r w:rsidR="00B83C67" w:rsidRPr="000E1384">
        <w:rPr>
          <w:rFonts w:ascii="Times New Roman" w:hAnsi="Times New Roman" w:cs="Times New Roman"/>
          <w:b/>
          <w:bCs/>
          <w:sz w:val="24"/>
          <w:szCs w:val="24"/>
        </w:rPr>
        <w:t>4º</w:t>
      </w:r>
      <w:r w:rsidRPr="000E1384">
        <w:rPr>
          <w:rFonts w:ascii="Times New Roman" w:hAnsi="Times New Roman" w:cs="Times New Roman"/>
          <w:b/>
          <w:bCs/>
          <w:sz w:val="24"/>
          <w:szCs w:val="24"/>
        </w:rPr>
        <w:t>.</w:t>
      </w:r>
      <w:r w:rsidR="00B83C67" w:rsidRPr="000E1384">
        <w:rPr>
          <w:rFonts w:ascii="Times New Roman" w:hAnsi="Times New Roman" w:cs="Times New Roman"/>
          <w:bCs/>
          <w:sz w:val="24"/>
          <w:szCs w:val="24"/>
        </w:rPr>
        <w:t xml:space="preserve"> Para efeitos deste Lei, considera-se:</w:t>
      </w:r>
    </w:p>
    <w:p w:rsidR="008C4E9B" w:rsidRPr="000E1384" w:rsidRDefault="008C4E9B" w:rsidP="00212C20">
      <w:pPr>
        <w:spacing w:after="0" w:line="240" w:lineRule="auto"/>
        <w:ind w:right="362"/>
        <w:jc w:val="both"/>
        <w:rPr>
          <w:rFonts w:ascii="Times New Roman" w:hAnsi="Times New Roman" w:cs="Times New Roman"/>
          <w:bCs/>
          <w:sz w:val="24"/>
          <w:szCs w:val="24"/>
        </w:rPr>
      </w:pPr>
    </w:p>
    <w:p w:rsidR="00B83C67" w:rsidRPr="000E1384" w:rsidRDefault="00B83C67" w:rsidP="00212C20">
      <w:pPr>
        <w:spacing w:after="0" w:line="240" w:lineRule="auto"/>
        <w:ind w:right="362"/>
        <w:jc w:val="both"/>
        <w:rPr>
          <w:rFonts w:ascii="Times New Roman" w:hAnsi="Times New Roman" w:cs="Times New Roman"/>
          <w:bCs/>
          <w:sz w:val="24"/>
          <w:szCs w:val="24"/>
        </w:rPr>
      </w:pPr>
      <w:r w:rsidRPr="000E1384">
        <w:rPr>
          <w:rFonts w:ascii="Times New Roman" w:hAnsi="Times New Roman" w:cs="Times New Roman"/>
          <w:b/>
          <w:bCs/>
          <w:sz w:val="24"/>
          <w:szCs w:val="24"/>
        </w:rPr>
        <w:t>I</w:t>
      </w:r>
      <w:r w:rsidR="000E1384">
        <w:rPr>
          <w:rFonts w:ascii="Times New Roman" w:hAnsi="Times New Roman" w:cs="Times New Roman"/>
          <w:bCs/>
          <w:sz w:val="24"/>
          <w:szCs w:val="24"/>
        </w:rPr>
        <w:t>-</w:t>
      </w:r>
      <w:r w:rsidRPr="000E1384">
        <w:rPr>
          <w:rFonts w:ascii="Times New Roman" w:hAnsi="Times New Roman" w:cs="Times New Roman"/>
          <w:bCs/>
          <w:sz w:val="24"/>
          <w:szCs w:val="24"/>
        </w:rPr>
        <w:t xml:space="preserve"> âmbito local – os limites geográficos do Município de Nova Friburgo onde será executado o objeto da contratação;</w:t>
      </w:r>
    </w:p>
    <w:p w:rsidR="00B83C67" w:rsidRPr="000E1384" w:rsidRDefault="00B83C67" w:rsidP="00212C20">
      <w:pPr>
        <w:spacing w:after="0" w:line="240" w:lineRule="auto"/>
        <w:ind w:right="362"/>
        <w:jc w:val="both"/>
        <w:rPr>
          <w:rFonts w:ascii="Times New Roman" w:hAnsi="Times New Roman" w:cs="Times New Roman"/>
          <w:bCs/>
          <w:sz w:val="24"/>
          <w:szCs w:val="24"/>
        </w:rPr>
      </w:pPr>
      <w:r w:rsidRPr="000E1384">
        <w:rPr>
          <w:rFonts w:ascii="Times New Roman" w:hAnsi="Times New Roman" w:cs="Times New Roman"/>
          <w:b/>
          <w:bCs/>
          <w:sz w:val="24"/>
          <w:szCs w:val="24"/>
        </w:rPr>
        <w:t>II</w:t>
      </w:r>
      <w:r w:rsidR="000E1384">
        <w:rPr>
          <w:rFonts w:ascii="Times New Roman" w:hAnsi="Times New Roman" w:cs="Times New Roman"/>
          <w:b/>
          <w:bCs/>
          <w:sz w:val="24"/>
          <w:szCs w:val="24"/>
        </w:rPr>
        <w:t>-</w:t>
      </w:r>
      <w:r w:rsidRPr="000E1384">
        <w:rPr>
          <w:rFonts w:ascii="Times New Roman" w:hAnsi="Times New Roman" w:cs="Times New Roman"/>
          <w:bCs/>
          <w:sz w:val="24"/>
          <w:szCs w:val="24"/>
        </w:rPr>
        <w:t xml:space="preserve"> âmbito regional – os limites geográficos com o Município de Nova Friburgo, que podem envolver mesorregiões ou microrregiões, conforme definido pelo Instituto Brasileiro de G</w:t>
      </w:r>
      <w:r w:rsidR="008C4E9B" w:rsidRPr="000E1384">
        <w:rPr>
          <w:rFonts w:ascii="Times New Roman" w:hAnsi="Times New Roman" w:cs="Times New Roman"/>
          <w:bCs/>
          <w:sz w:val="24"/>
          <w:szCs w:val="24"/>
        </w:rPr>
        <w:t>eografia e Estatística – IBGE.</w:t>
      </w:r>
    </w:p>
    <w:p w:rsidR="008C4E9B" w:rsidRPr="000E1384" w:rsidRDefault="008C4E9B" w:rsidP="00212C20">
      <w:pPr>
        <w:spacing w:after="0" w:line="240" w:lineRule="auto"/>
        <w:ind w:right="362"/>
        <w:jc w:val="both"/>
        <w:rPr>
          <w:rFonts w:ascii="Times New Roman" w:hAnsi="Times New Roman" w:cs="Times New Roman"/>
          <w:bCs/>
          <w:sz w:val="24"/>
          <w:szCs w:val="24"/>
        </w:rPr>
      </w:pPr>
    </w:p>
    <w:p w:rsidR="00B83C67" w:rsidRPr="000E1384" w:rsidRDefault="00B83C67" w:rsidP="00212C20">
      <w:pPr>
        <w:spacing w:after="0" w:line="240" w:lineRule="auto"/>
        <w:ind w:right="362"/>
        <w:jc w:val="both"/>
        <w:rPr>
          <w:rFonts w:ascii="Times New Roman" w:hAnsi="Times New Roman" w:cs="Times New Roman"/>
          <w:bCs/>
          <w:sz w:val="24"/>
          <w:szCs w:val="24"/>
        </w:rPr>
      </w:pPr>
      <w:r w:rsidRPr="000E1384">
        <w:rPr>
          <w:rFonts w:ascii="Times New Roman" w:hAnsi="Times New Roman" w:cs="Times New Roman"/>
          <w:b/>
          <w:bCs/>
          <w:sz w:val="24"/>
          <w:szCs w:val="24"/>
        </w:rPr>
        <w:t>§ 3º</w:t>
      </w:r>
      <w:r w:rsidR="000E1384" w:rsidRPr="000E1384">
        <w:rPr>
          <w:rFonts w:ascii="Times New Roman" w:hAnsi="Times New Roman" w:cs="Times New Roman"/>
          <w:b/>
          <w:bCs/>
          <w:sz w:val="24"/>
          <w:szCs w:val="24"/>
        </w:rPr>
        <w:t>.</w:t>
      </w:r>
      <w:r w:rsidRPr="000E1384">
        <w:rPr>
          <w:rFonts w:ascii="Times New Roman" w:hAnsi="Times New Roman" w:cs="Times New Roman"/>
          <w:bCs/>
          <w:sz w:val="24"/>
          <w:szCs w:val="24"/>
        </w:rPr>
        <w:t xml:space="preserve"> Admite-se a adoção de outro critério de definição de âmbito local e regional, justificadamente, em edital, desde que previsto em regulamento específico ou definido no edital de licitação, devidamente justificado.</w:t>
      </w:r>
    </w:p>
    <w:p w:rsidR="008C4E9B" w:rsidRPr="000E1384" w:rsidRDefault="008C4E9B" w:rsidP="00212C20">
      <w:pPr>
        <w:spacing w:after="0" w:line="240" w:lineRule="auto"/>
        <w:ind w:right="362"/>
        <w:jc w:val="both"/>
        <w:rPr>
          <w:rFonts w:ascii="Times New Roman" w:hAnsi="Times New Roman" w:cs="Times New Roman"/>
          <w:bCs/>
          <w:sz w:val="24"/>
          <w:szCs w:val="24"/>
        </w:rPr>
      </w:pPr>
    </w:p>
    <w:p w:rsidR="00B83C67" w:rsidRPr="00212C20" w:rsidRDefault="00B83C67" w:rsidP="00212C20">
      <w:pPr>
        <w:spacing w:after="0" w:line="240" w:lineRule="auto"/>
        <w:ind w:right="362"/>
        <w:jc w:val="both"/>
        <w:rPr>
          <w:rFonts w:ascii="Times New Roman" w:hAnsi="Times New Roman" w:cs="Times New Roman"/>
          <w:bCs/>
          <w:sz w:val="24"/>
          <w:szCs w:val="24"/>
        </w:rPr>
      </w:pPr>
      <w:r w:rsidRPr="000E1384">
        <w:rPr>
          <w:rFonts w:ascii="Times New Roman" w:hAnsi="Times New Roman" w:cs="Times New Roman"/>
          <w:b/>
          <w:bCs/>
          <w:sz w:val="24"/>
          <w:szCs w:val="24"/>
        </w:rPr>
        <w:t>§4º</w:t>
      </w:r>
      <w:r w:rsidR="000E1384" w:rsidRPr="000E1384">
        <w:rPr>
          <w:rFonts w:ascii="Times New Roman" w:hAnsi="Times New Roman" w:cs="Times New Roman"/>
          <w:b/>
          <w:bCs/>
          <w:sz w:val="24"/>
          <w:szCs w:val="24"/>
        </w:rPr>
        <w:t>.</w:t>
      </w:r>
      <w:r w:rsidR="000E1384">
        <w:rPr>
          <w:rFonts w:ascii="Times New Roman" w:hAnsi="Times New Roman" w:cs="Times New Roman"/>
          <w:bCs/>
          <w:sz w:val="24"/>
          <w:szCs w:val="24"/>
        </w:rPr>
        <w:t xml:space="preserve"> </w:t>
      </w:r>
      <w:r w:rsidRPr="000E1384">
        <w:rPr>
          <w:rFonts w:ascii="Times New Roman" w:hAnsi="Times New Roman" w:cs="Times New Roman"/>
          <w:bCs/>
          <w:sz w:val="24"/>
          <w:szCs w:val="24"/>
        </w:rPr>
        <w:t>As instituições privadas que recebam recursos de convênios ou similares, deverão envidar esforços para implementar e comprovar o atendimento desses objetivos nas respectivas prestações de contas.</w:t>
      </w:r>
    </w:p>
    <w:p w:rsidR="00B83C67" w:rsidRPr="00212C20" w:rsidRDefault="00B83C67" w:rsidP="00212C20">
      <w:pPr>
        <w:spacing w:after="0" w:line="240" w:lineRule="auto"/>
        <w:jc w:val="both"/>
        <w:rPr>
          <w:rFonts w:ascii="Times New Roman" w:hAnsi="Times New Roman" w:cs="Times New Roman"/>
          <w:sz w:val="24"/>
          <w:szCs w:val="24"/>
        </w:rPr>
      </w:pP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w:t>
      </w:r>
      <w:r w:rsidR="00D87AD7">
        <w:rPr>
          <w:rFonts w:ascii="Times New Roman" w:hAnsi="Times New Roman" w:cs="Times New Roman"/>
          <w:b/>
          <w:sz w:val="24"/>
          <w:szCs w:val="24"/>
        </w:rPr>
        <w:t xml:space="preserve"> </w:t>
      </w:r>
      <w:r w:rsidRPr="00212C20">
        <w:rPr>
          <w:rFonts w:ascii="Times New Roman" w:hAnsi="Times New Roman" w:cs="Times New Roman"/>
          <w:b/>
          <w:sz w:val="24"/>
          <w:szCs w:val="24"/>
        </w:rPr>
        <w:t>4</w:t>
      </w:r>
      <w:r w:rsidR="005916FE">
        <w:rPr>
          <w:rFonts w:ascii="Times New Roman" w:hAnsi="Times New Roman" w:cs="Times New Roman"/>
          <w:b/>
          <w:sz w:val="24"/>
          <w:szCs w:val="24"/>
        </w:rPr>
        <w:t>6</w:t>
      </w:r>
      <w:r w:rsidR="00D87AD7">
        <w:rPr>
          <w:rFonts w:ascii="Times New Roman" w:hAnsi="Times New Roman" w:cs="Times New Roman"/>
          <w:b/>
          <w:sz w:val="24"/>
          <w:szCs w:val="24"/>
        </w:rPr>
        <w:t>.</w:t>
      </w:r>
      <w:r w:rsidRPr="00212C20">
        <w:rPr>
          <w:rFonts w:ascii="Times New Roman" w:hAnsi="Times New Roman" w:cs="Times New Roman"/>
          <w:sz w:val="24"/>
          <w:szCs w:val="24"/>
        </w:rPr>
        <w:t xml:space="preserve"> Para a ampliação da participação das microempresas e empresas de pequeno porte nas licitações, a Administração Pública Municipal deverá: </w:t>
      </w:r>
    </w:p>
    <w:p w:rsidR="00D87AD7" w:rsidRDefault="00D87AD7" w:rsidP="00D87AD7">
      <w:pPr>
        <w:spacing w:after="0" w:line="240" w:lineRule="auto"/>
        <w:rPr>
          <w:rFonts w:ascii="Times New Roman" w:hAnsi="Times New Roman" w:cs="Times New Roman"/>
          <w:sz w:val="24"/>
          <w:szCs w:val="24"/>
        </w:rPr>
      </w:pPr>
    </w:p>
    <w:p w:rsidR="00DC14E4" w:rsidRDefault="00DC14E4" w:rsidP="00D7561E">
      <w:pPr>
        <w:spacing w:after="0" w:line="240" w:lineRule="auto"/>
        <w:jc w:val="both"/>
        <w:rPr>
          <w:rFonts w:ascii="Times New Roman" w:hAnsi="Times New Roman" w:cs="Times New Roman"/>
          <w:sz w:val="24"/>
          <w:szCs w:val="24"/>
        </w:rPr>
      </w:pPr>
      <w:r w:rsidRPr="005916FE">
        <w:rPr>
          <w:rFonts w:ascii="Times New Roman" w:hAnsi="Times New Roman" w:cs="Times New Roman"/>
          <w:b/>
          <w:sz w:val="24"/>
          <w:szCs w:val="24"/>
        </w:rPr>
        <w:t>I</w:t>
      </w:r>
      <w:r w:rsidR="00D87AD7" w:rsidRPr="005916FE">
        <w:rPr>
          <w:rFonts w:ascii="Times New Roman" w:hAnsi="Times New Roman" w:cs="Times New Roman"/>
          <w:b/>
          <w:sz w:val="24"/>
          <w:szCs w:val="24"/>
        </w:rPr>
        <w:t>-</w:t>
      </w:r>
      <w:r w:rsidRPr="005916FE">
        <w:rPr>
          <w:rFonts w:ascii="Times New Roman" w:hAnsi="Times New Roman" w:cs="Times New Roman"/>
          <w:sz w:val="24"/>
          <w:szCs w:val="24"/>
        </w:rPr>
        <w:t xml:space="preserve"> estabelecer e divulgar um Plano Estimado de Compras Municipais para os Pequenos Negócios, doravante denominado PECOMPE, contendo no mínimo:</w:t>
      </w:r>
    </w:p>
    <w:p w:rsidR="00D87AD7" w:rsidRPr="00D87AD7" w:rsidRDefault="00D87AD7" w:rsidP="00D87AD7">
      <w:pPr>
        <w:spacing w:after="0" w:line="240" w:lineRule="auto"/>
        <w:rPr>
          <w:rFonts w:ascii="Times New Roman" w:hAnsi="Times New Roman" w:cs="Times New Roman"/>
          <w:sz w:val="24"/>
          <w:szCs w:val="24"/>
        </w:rPr>
      </w:pPr>
    </w:p>
    <w:p w:rsidR="00DC14E4" w:rsidRPr="00D87AD7" w:rsidRDefault="00311C9D" w:rsidP="00D87AD7">
      <w:pPr>
        <w:pStyle w:val="PargrafodaLista"/>
        <w:numPr>
          <w:ilvl w:val="2"/>
          <w:numId w:val="17"/>
        </w:numPr>
        <w:tabs>
          <w:tab w:val="left" w:pos="284"/>
        </w:tabs>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Órgão requisitante;</w:t>
      </w:r>
    </w:p>
    <w:p w:rsidR="00DC14E4" w:rsidRPr="00D87AD7" w:rsidRDefault="00DC14E4" w:rsidP="00D87AD7">
      <w:pPr>
        <w:pStyle w:val="PargrafodaLista"/>
        <w:numPr>
          <w:ilvl w:val="2"/>
          <w:numId w:val="17"/>
        </w:numPr>
        <w:tabs>
          <w:tab w:val="left" w:pos="284"/>
        </w:tabs>
        <w:spacing w:after="0" w:line="240" w:lineRule="auto"/>
        <w:ind w:hanging="142"/>
        <w:jc w:val="both"/>
        <w:rPr>
          <w:rFonts w:ascii="Times New Roman" w:hAnsi="Times New Roman" w:cs="Times New Roman"/>
          <w:sz w:val="24"/>
          <w:szCs w:val="24"/>
        </w:rPr>
      </w:pPr>
      <w:r w:rsidRPr="00D87AD7">
        <w:rPr>
          <w:rFonts w:ascii="Times New Roman" w:hAnsi="Times New Roman" w:cs="Times New Roman"/>
          <w:sz w:val="24"/>
          <w:szCs w:val="24"/>
        </w:rPr>
        <w:t>Objeto(s) a sere</w:t>
      </w:r>
      <w:r w:rsidR="00311C9D">
        <w:rPr>
          <w:rFonts w:ascii="Times New Roman" w:hAnsi="Times New Roman" w:cs="Times New Roman"/>
          <w:sz w:val="24"/>
          <w:szCs w:val="24"/>
        </w:rPr>
        <w:t>m adquirido(s) ou contratado(s);</w:t>
      </w:r>
    </w:p>
    <w:p w:rsidR="00DC14E4" w:rsidRPr="00D87AD7" w:rsidRDefault="00311C9D" w:rsidP="00D87AD7">
      <w:pPr>
        <w:pStyle w:val="PargrafodaLista"/>
        <w:numPr>
          <w:ilvl w:val="2"/>
          <w:numId w:val="17"/>
        </w:numPr>
        <w:tabs>
          <w:tab w:val="left" w:pos="284"/>
        </w:tabs>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Modalidade de licitação;</w:t>
      </w:r>
    </w:p>
    <w:p w:rsidR="00DC14E4" w:rsidRPr="00D87AD7" w:rsidRDefault="00311C9D" w:rsidP="00D87AD7">
      <w:pPr>
        <w:pStyle w:val="PargrafodaLista"/>
        <w:numPr>
          <w:ilvl w:val="2"/>
          <w:numId w:val="17"/>
        </w:numPr>
        <w:tabs>
          <w:tab w:val="left" w:pos="284"/>
        </w:tabs>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Tipo de licitação;</w:t>
      </w:r>
    </w:p>
    <w:p w:rsidR="00DC14E4" w:rsidRPr="00D87AD7" w:rsidRDefault="00311C9D" w:rsidP="00D87AD7">
      <w:pPr>
        <w:pStyle w:val="PargrafodaLista"/>
        <w:numPr>
          <w:ilvl w:val="2"/>
          <w:numId w:val="17"/>
        </w:numPr>
        <w:tabs>
          <w:tab w:val="left" w:pos="284"/>
        </w:tabs>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Valor global estimado;</w:t>
      </w:r>
    </w:p>
    <w:p w:rsidR="00DC14E4" w:rsidRPr="00D87AD7" w:rsidRDefault="00DC14E4" w:rsidP="00D87AD7">
      <w:pPr>
        <w:pStyle w:val="PargrafodaLista"/>
        <w:numPr>
          <w:ilvl w:val="2"/>
          <w:numId w:val="17"/>
        </w:numPr>
        <w:tabs>
          <w:tab w:val="left" w:pos="284"/>
        </w:tabs>
        <w:spacing w:after="0" w:line="240" w:lineRule="auto"/>
        <w:ind w:hanging="142"/>
        <w:jc w:val="both"/>
        <w:rPr>
          <w:rFonts w:ascii="Times New Roman" w:hAnsi="Times New Roman" w:cs="Times New Roman"/>
          <w:sz w:val="24"/>
          <w:szCs w:val="24"/>
        </w:rPr>
      </w:pPr>
      <w:r w:rsidRPr="00D87AD7">
        <w:rPr>
          <w:rFonts w:ascii="Times New Roman" w:hAnsi="Times New Roman" w:cs="Times New Roman"/>
          <w:sz w:val="24"/>
          <w:szCs w:val="24"/>
        </w:rPr>
        <w:t>Benefício(s) aplicável(eis) as microempre</w:t>
      </w:r>
      <w:r w:rsidR="00311C9D">
        <w:rPr>
          <w:rFonts w:ascii="Times New Roman" w:hAnsi="Times New Roman" w:cs="Times New Roman"/>
          <w:sz w:val="24"/>
          <w:szCs w:val="24"/>
        </w:rPr>
        <w:t>sas e empresas de pequeno porte;</w:t>
      </w:r>
    </w:p>
    <w:p w:rsidR="00DC14E4" w:rsidRPr="00D87AD7" w:rsidRDefault="00DC14E4" w:rsidP="00D87AD7">
      <w:pPr>
        <w:pStyle w:val="PargrafodaLista"/>
        <w:numPr>
          <w:ilvl w:val="2"/>
          <w:numId w:val="17"/>
        </w:numPr>
        <w:tabs>
          <w:tab w:val="left" w:pos="284"/>
        </w:tabs>
        <w:spacing w:after="0" w:line="240" w:lineRule="auto"/>
        <w:ind w:hanging="142"/>
        <w:jc w:val="both"/>
        <w:rPr>
          <w:rFonts w:ascii="Times New Roman" w:hAnsi="Times New Roman" w:cs="Times New Roman"/>
          <w:sz w:val="24"/>
          <w:szCs w:val="24"/>
        </w:rPr>
      </w:pPr>
      <w:r w:rsidRPr="00D87AD7">
        <w:rPr>
          <w:rFonts w:ascii="Times New Roman" w:hAnsi="Times New Roman" w:cs="Times New Roman"/>
          <w:sz w:val="24"/>
          <w:szCs w:val="24"/>
        </w:rPr>
        <w:t>Prev</w:t>
      </w:r>
      <w:r w:rsidR="00311C9D">
        <w:rPr>
          <w:rFonts w:ascii="Times New Roman" w:hAnsi="Times New Roman" w:cs="Times New Roman"/>
          <w:sz w:val="24"/>
          <w:szCs w:val="24"/>
        </w:rPr>
        <w:t>isão de realização da licitação;</w:t>
      </w:r>
    </w:p>
    <w:p w:rsidR="00DC14E4" w:rsidRPr="00D87AD7" w:rsidRDefault="00DC14E4" w:rsidP="00D87AD7">
      <w:pPr>
        <w:pStyle w:val="PargrafodaLista"/>
        <w:numPr>
          <w:ilvl w:val="2"/>
          <w:numId w:val="17"/>
        </w:numPr>
        <w:tabs>
          <w:tab w:val="left" w:pos="284"/>
        </w:tabs>
        <w:spacing w:after="0" w:line="240" w:lineRule="auto"/>
        <w:ind w:hanging="142"/>
        <w:jc w:val="both"/>
        <w:rPr>
          <w:rFonts w:ascii="Times New Roman" w:hAnsi="Times New Roman" w:cs="Times New Roman"/>
          <w:sz w:val="24"/>
          <w:szCs w:val="24"/>
        </w:rPr>
      </w:pPr>
      <w:r w:rsidRPr="00D87AD7">
        <w:rPr>
          <w:rFonts w:ascii="Times New Roman" w:hAnsi="Times New Roman" w:cs="Times New Roman"/>
          <w:sz w:val="24"/>
          <w:szCs w:val="24"/>
        </w:rPr>
        <w:t>Fonte de Recurso.</w:t>
      </w:r>
    </w:p>
    <w:p w:rsidR="00D87AD7" w:rsidRPr="00212C20" w:rsidRDefault="00D87AD7" w:rsidP="00D87AD7">
      <w:pPr>
        <w:pStyle w:val="PargrafodaLista"/>
        <w:spacing w:after="0" w:line="240" w:lineRule="auto"/>
        <w:ind w:left="142"/>
        <w:jc w:val="both"/>
        <w:rPr>
          <w:rFonts w:ascii="Times New Roman" w:hAnsi="Times New Roman" w:cs="Times New Roman"/>
          <w:sz w:val="24"/>
          <w:szCs w:val="24"/>
          <w:highlight w:val="green"/>
        </w:rPr>
      </w:pPr>
    </w:p>
    <w:p w:rsidR="00732F15" w:rsidRPr="00212C20" w:rsidRDefault="00D87AD7" w:rsidP="00D87AD7">
      <w:pPr>
        <w:spacing w:after="0" w:line="240" w:lineRule="auto"/>
        <w:jc w:val="both"/>
        <w:rPr>
          <w:rFonts w:ascii="Times New Roman" w:hAnsi="Times New Roman" w:cs="Times New Roman"/>
          <w:sz w:val="24"/>
          <w:szCs w:val="24"/>
        </w:rPr>
      </w:pPr>
      <w:r w:rsidRPr="00D52D73">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Padronizar e divulgar as especificações dos bens e serviços contratados de modo a orientar sobre a adequação dos seus processos produtivos; </w:t>
      </w:r>
    </w:p>
    <w:p w:rsidR="00732F15" w:rsidRPr="00212C20" w:rsidRDefault="00D87AD7" w:rsidP="00D87AD7">
      <w:pPr>
        <w:spacing w:after="0" w:line="240" w:lineRule="auto"/>
        <w:jc w:val="both"/>
        <w:rPr>
          <w:rFonts w:ascii="Times New Roman" w:hAnsi="Times New Roman" w:cs="Times New Roman"/>
          <w:sz w:val="24"/>
          <w:szCs w:val="24"/>
        </w:rPr>
      </w:pPr>
      <w:r w:rsidRPr="00D52D73">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Utilizar, na definição do objeto da contratação, especificações que não restrinjam, injustificadamente, a participação das microempresas e empresas de pequeno porte sediadas no Município; </w:t>
      </w:r>
    </w:p>
    <w:p w:rsidR="00732F15" w:rsidRPr="00212C20" w:rsidRDefault="00D87AD7" w:rsidP="00D87AD7">
      <w:pPr>
        <w:spacing w:after="0" w:line="240" w:lineRule="auto"/>
        <w:jc w:val="both"/>
        <w:rPr>
          <w:rFonts w:ascii="Times New Roman" w:hAnsi="Times New Roman" w:cs="Times New Roman"/>
          <w:sz w:val="24"/>
          <w:szCs w:val="24"/>
        </w:rPr>
      </w:pPr>
      <w:r w:rsidRPr="00D52D73">
        <w:rPr>
          <w:rFonts w:ascii="Times New Roman" w:hAnsi="Times New Roman" w:cs="Times New Roman"/>
          <w:b/>
          <w:sz w:val="24"/>
          <w:szCs w:val="24"/>
        </w:rPr>
        <w:t>IV-</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Elaborar editais de licitação por item quando se tratar de bem divisível, permitindo mais de um vencedor para uma licitação;</w:t>
      </w:r>
    </w:p>
    <w:p w:rsidR="00732F15" w:rsidRPr="00212C20" w:rsidRDefault="00D87AD7" w:rsidP="00D87AD7">
      <w:pPr>
        <w:spacing w:after="0" w:line="240" w:lineRule="auto"/>
        <w:jc w:val="both"/>
        <w:rPr>
          <w:rFonts w:ascii="Times New Roman" w:hAnsi="Times New Roman" w:cs="Times New Roman"/>
          <w:sz w:val="24"/>
          <w:szCs w:val="24"/>
        </w:rPr>
      </w:pPr>
      <w:r w:rsidRPr="00D52D73">
        <w:rPr>
          <w:rFonts w:ascii="Times New Roman" w:hAnsi="Times New Roman" w:cs="Times New Roman"/>
          <w:b/>
          <w:sz w:val="24"/>
          <w:szCs w:val="24"/>
        </w:rPr>
        <w:t>V-</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Instituir cadastro próprio, de acesso livre, ou adequar os cadastros existentes, de forma a identificar as empresas sediadas no Município, com as respectivas linhas de fornecimento, possibilitar a notificação das licitações e facilitar a formação de parcerias e subcontratações;</w:t>
      </w:r>
    </w:p>
    <w:p w:rsidR="00732F15" w:rsidRPr="00212C20" w:rsidRDefault="00D87AD7" w:rsidP="00D87AD7">
      <w:pPr>
        <w:spacing w:after="0" w:line="240" w:lineRule="auto"/>
        <w:jc w:val="both"/>
        <w:rPr>
          <w:rFonts w:ascii="Times New Roman" w:hAnsi="Times New Roman" w:cs="Times New Roman"/>
          <w:sz w:val="24"/>
          <w:szCs w:val="24"/>
        </w:rPr>
      </w:pPr>
      <w:r w:rsidRPr="00D52D73">
        <w:rPr>
          <w:rFonts w:ascii="Times New Roman" w:hAnsi="Times New Roman" w:cs="Times New Roman"/>
          <w:b/>
          <w:sz w:val="24"/>
          <w:szCs w:val="24"/>
        </w:rPr>
        <w:lastRenderedPageBreak/>
        <w:t>VI-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Capacitar periodicamente os membros das Comissões de Licitação da Administração Municipal, pregoeiros e equipe de apoio para aplicação desta Lei;</w:t>
      </w:r>
    </w:p>
    <w:p w:rsidR="00732F15" w:rsidRPr="00212C20" w:rsidRDefault="00D87AD7" w:rsidP="00D87AD7">
      <w:pPr>
        <w:spacing w:after="0" w:line="240" w:lineRule="auto"/>
        <w:jc w:val="both"/>
        <w:rPr>
          <w:rFonts w:ascii="Times New Roman" w:hAnsi="Times New Roman" w:cs="Times New Roman"/>
          <w:sz w:val="24"/>
          <w:szCs w:val="24"/>
        </w:rPr>
      </w:pPr>
      <w:r w:rsidRPr="00D52D73">
        <w:rPr>
          <w:rFonts w:ascii="Times New Roman" w:hAnsi="Times New Roman" w:cs="Times New Roman"/>
          <w:b/>
          <w:sz w:val="24"/>
          <w:szCs w:val="24"/>
        </w:rPr>
        <w:t>VII</w:t>
      </w:r>
      <w:r w:rsidR="00732F15" w:rsidRPr="00D52D73">
        <w:rPr>
          <w:rFonts w:ascii="Times New Roman" w:hAnsi="Times New Roman" w:cs="Times New Roman"/>
          <w:b/>
          <w:sz w:val="24"/>
          <w:szCs w:val="24"/>
        </w:rPr>
        <w:t>-</w:t>
      </w:r>
      <w:r w:rsidR="00732F15" w:rsidRPr="00212C20">
        <w:rPr>
          <w:rFonts w:ascii="Times New Roman" w:hAnsi="Times New Roman" w:cs="Times New Roman"/>
          <w:b/>
          <w:sz w:val="24"/>
          <w:szCs w:val="24"/>
        </w:rPr>
        <w:t xml:space="preserve"> </w:t>
      </w:r>
      <w:r w:rsidR="00732F15" w:rsidRPr="00D87AD7">
        <w:rPr>
          <w:rFonts w:ascii="Times New Roman" w:hAnsi="Times New Roman" w:cs="Times New Roman"/>
          <w:sz w:val="24"/>
          <w:szCs w:val="24"/>
        </w:rPr>
        <w:t>F</w:t>
      </w:r>
      <w:r w:rsidR="00732F15" w:rsidRPr="00212C20">
        <w:rPr>
          <w:rFonts w:ascii="Times New Roman" w:hAnsi="Times New Roman" w:cs="Times New Roman"/>
          <w:sz w:val="24"/>
          <w:szCs w:val="24"/>
        </w:rPr>
        <w:t>ixar meta anual de participação das microempresas e empresas de pequeno porte nas compras do Município e instituir ferramenta para monitoramento e divulgação de resultados;</w:t>
      </w:r>
    </w:p>
    <w:p w:rsidR="00732F15" w:rsidRPr="00212C20" w:rsidRDefault="00D7561E" w:rsidP="00D7561E">
      <w:pPr>
        <w:spacing w:after="0" w:line="240" w:lineRule="auto"/>
        <w:jc w:val="both"/>
        <w:rPr>
          <w:rFonts w:ascii="Times New Roman" w:hAnsi="Times New Roman" w:cs="Times New Roman"/>
          <w:sz w:val="24"/>
          <w:szCs w:val="24"/>
        </w:rPr>
      </w:pPr>
      <w:r w:rsidRPr="00D52D73">
        <w:rPr>
          <w:rFonts w:ascii="Times New Roman" w:hAnsi="Times New Roman" w:cs="Times New Roman"/>
          <w:b/>
          <w:sz w:val="24"/>
          <w:szCs w:val="24"/>
        </w:rPr>
        <w:t>VIII</w:t>
      </w:r>
      <w:r w:rsidR="00732F15" w:rsidRPr="00D52D73">
        <w:rPr>
          <w:rFonts w:ascii="Times New Roman" w:hAnsi="Times New Roman" w:cs="Times New Roman"/>
          <w:b/>
          <w:sz w:val="24"/>
          <w:szCs w:val="24"/>
        </w:rPr>
        <w:t>-</w:t>
      </w:r>
      <w:r w:rsidR="00732F15" w:rsidRPr="00212C20">
        <w:rPr>
          <w:rFonts w:ascii="Times New Roman" w:hAnsi="Times New Roman" w:cs="Times New Roman"/>
          <w:sz w:val="24"/>
          <w:szCs w:val="24"/>
        </w:rPr>
        <w:t xml:space="preserve"> Disponibilizar, no sítio eletrônico oficial da Prefeitura e na Sala do Empreendedor, informações sobre as regras para participação, as condições de pagamento e os objetivos legais das licitações;</w:t>
      </w:r>
    </w:p>
    <w:p w:rsidR="00732F15" w:rsidRPr="00212C20" w:rsidRDefault="00D7561E" w:rsidP="00212C20">
      <w:pPr>
        <w:spacing w:after="0" w:line="240" w:lineRule="auto"/>
        <w:jc w:val="both"/>
        <w:rPr>
          <w:rFonts w:ascii="Times New Roman" w:hAnsi="Times New Roman" w:cs="Times New Roman"/>
          <w:sz w:val="24"/>
          <w:szCs w:val="24"/>
        </w:rPr>
      </w:pPr>
      <w:r w:rsidRPr="00D52D73">
        <w:rPr>
          <w:rFonts w:ascii="Times New Roman" w:hAnsi="Times New Roman" w:cs="Times New Roman"/>
          <w:b/>
          <w:sz w:val="24"/>
          <w:szCs w:val="24"/>
        </w:rPr>
        <w:t>IX-</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Promover a centralização interna das informações sobre fornecedores; </w:t>
      </w:r>
    </w:p>
    <w:p w:rsidR="00732F15" w:rsidRDefault="00D7561E" w:rsidP="00212C20">
      <w:pPr>
        <w:spacing w:after="0" w:line="240" w:lineRule="auto"/>
        <w:jc w:val="both"/>
        <w:rPr>
          <w:rFonts w:ascii="Times New Roman" w:hAnsi="Times New Roman" w:cs="Times New Roman"/>
          <w:sz w:val="24"/>
          <w:szCs w:val="24"/>
        </w:rPr>
      </w:pPr>
      <w:r w:rsidRPr="00D52D73">
        <w:rPr>
          <w:rFonts w:ascii="Times New Roman" w:hAnsi="Times New Roman" w:cs="Times New Roman"/>
          <w:b/>
          <w:sz w:val="24"/>
          <w:szCs w:val="24"/>
        </w:rPr>
        <w:t>X-</w:t>
      </w:r>
      <w:r w:rsidR="00732F15" w:rsidRPr="00212C20">
        <w:rPr>
          <w:rFonts w:ascii="Times New Roman" w:hAnsi="Times New Roman" w:cs="Times New Roman"/>
          <w:sz w:val="24"/>
          <w:szCs w:val="24"/>
        </w:rPr>
        <w:t xml:space="preserve"> Promover a conexão do cadastro da Fazenda Municipal com o de fornecedores do município.</w:t>
      </w:r>
    </w:p>
    <w:p w:rsidR="00D7561E" w:rsidRPr="00212C20" w:rsidRDefault="00D7561E" w:rsidP="00212C20">
      <w:pPr>
        <w:spacing w:after="0" w:line="240" w:lineRule="auto"/>
        <w:jc w:val="both"/>
        <w:rPr>
          <w:rFonts w:ascii="Times New Roman" w:hAnsi="Times New Roman" w:cs="Times New Roman"/>
          <w:sz w:val="24"/>
          <w:szCs w:val="24"/>
        </w:rPr>
      </w:pPr>
    </w:p>
    <w:p w:rsidR="00DC14E4" w:rsidRPr="00D52D73" w:rsidRDefault="00BD74DB" w:rsidP="002D15A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Parágrafo único</w:t>
      </w:r>
      <w:r w:rsidR="002D15A8" w:rsidRPr="00D52D73">
        <w:rPr>
          <w:rFonts w:ascii="Times New Roman" w:hAnsi="Times New Roman" w:cs="Times New Roman"/>
          <w:b/>
          <w:sz w:val="24"/>
          <w:szCs w:val="24"/>
        </w:rPr>
        <w:t>.</w:t>
      </w:r>
      <w:r w:rsidR="00DC14E4" w:rsidRPr="00D52D73">
        <w:rPr>
          <w:rFonts w:ascii="Times New Roman" w:hAnsi="Times New Roman" w:cs="Times New Roman"/>
          <w:sz w:val="24"/>
          <w:szCs w:val="24"/>
        </w:rPr>
        <w:t xml:space="preserve"> O PECOMPE descrito no inciso I deste artigo, será elaborado duas vezes ao ano, sendo o primeiro período entre janeiro e junho com publicação do seu extrato até do dia 20 de dezembro do ano anterior e o segundo período de julho a dezembro sendo publicado o seu extrato até o dia 20 de junho do ano corrente, </w:t>
      </w:r>
      <w:r w:rsidR="002D15A8" w:rsidRPr="00D52D73">
        <w:rPr>
          <w:rFonts w:ascii="Times New Roman" w:hAnsi="Times New Roman" w:cs="Times New Roman"/>
          <w:sz w:val="24"/>
          <w:szCs w:val="24"/>
        </w:rPr>
        <w:t xml:space="preserve">com ampla divulgação, incluindo a publicação no Diário Oficial do Município, </w:t>
      </w:r>
      <w:r w:rsidR="00DC14E4" w:rsidRPr="00D52D73">
        <w:rPr>
          <w:rFonts w:ascii="Times New Roman" w:hAnsi="Times New Roman" w:cs="Times New Roman"/>
          <w:sz w:val="24"/>
          <w:szCs w:val="24"/>
        </w:rPr>
        <w:t>Site oficial da Prefeitura</w:t>
      </w:r>
      <w:r w:rsidR="002D15A8" w:rsidRPr="00D52D73">
        <w:rPr>
          <w:rFonts w:ascii="Times New Roman" w:hAnsi="Times New Roman" w:cs="Times New Roman"/>
          <w:sz w:val="24"/>
          <w:szCs w:val="24"/>
        </w:rPr>
        <w:t xml:space="preserve">, </w:t>
      </w:r>
      <w:r w:rsidR="00DC14E4" w:rsidRPr="00D52D73">
        <w:rPr>
          <w:rFonts w:ascii="Times New Roman" w:hAnsi="Times New Roman" w:cs="Times New Roman"/>
          <w:sz w:val="24"/>
          <w:szCs w:val="24"/>
        </w:rPr>
        <w:t>Mural de Licitações</w:t>
      </w:r>
      <w:r w:rsidR="002D15A8" w:rsidRPr="00D52D73">
        <w:rPr>
          <w:rFonts w:ascii="Times New Roman" w:hAnsi="Times New Roman" w:cs="Times New Roman"/>
          <w:sz w:val="24"/>
          <w:szCs w:val="24"/>
        </w:rPr>
        <w:t>,</w:t>
      </w:r>
      <w:r w:rsidR="00DC14E4" w:rsidRPr="00D52D73">
        <w:rPr>
          <w:rFonts w:ascii="Times New Roman" w:hAnsi="Times New Roman" w:cs="Times New Roman"/>
          <w:sz w:val="24"/>
          <w:szCs w:val="24"/>
        </w:rPr>
        <w:t xml:space="preserve"> </w:t>
      </w:r>
      <w:r w:rsidR="002D15A8" w:rsidRPr="00D52D73">
        <w:rPr>
          <w:rFonts w:ascii="Times New Roman" w:hAnsi="Times New Roman" w:cs="Times New Roman"/>
          <w:sz w:val="24"/>
          <w:szCs w:val="24"/>
        </w:rPr>
        <w:t>Sala</w:t>
      </w:r>
      <w:r w:rsidR="00DC14E4" w:rsidRPr="00D52D73">
        <w:rPr>
          <w:rFonts w:ascii="Times New Roman" w:hAnsi="Times New Roman" w:cs="Times New Roman"/>
          <w:sz w:val="24"/>
          <w:szCs w:val="24"/>
        </w:rPr>
        <w:t xml:space="preserve"> do Empreendedor</w:t>
      </w:r>
      <w:r w:rsidR="00D52D73" w:rsidRPr="00D52D73">
        <w:rPr>
          <w:rFonts w:ascii="Times New Roman" w:hAnsi="Times New Roman" w:cs="Times New Roman"/>
          <w:sz w:val="24"/>
          <w:szCs w:val="24"/>
        </w:rPr>
        <w:t xml:space="preserve">, sendo ainda </w:t>
      </w:r>
      <w:r w:rsidR="00DC14E4" w:rsidRPr="00D52D73">
        <w:rPr>
          <w:rFonts w:ascii="Times New Roman" w:hAnsi="Times New Roman" w:cs="Times New Roman"/>
          <w:sz w:val="24"/>
          <w:szCs w:val="24"/>
        </w:rPr>
        <w:t>admita a formação de parcerias com a sociedade civil organizada para a adoção de outras formas de divulgação.</w:t>
      </w:r>
    </w:p>
    <w:p w:rsidR="00732F15" w:rsidRPr="00212C20" w:rsidRDefault="00732F15" w:rsidP="00D52D73">
      <w:pPr>
        <w:spacing w:after="0" w:line="240" w:lineRule="auto"/>
        <w:jc w:val="both"/>
        <w:rPr>
          <w:rFonts w:ascii="Times New Roman" w:hAnsi="Times New Roman" w:cs="Times New Roman"/>
          <w:sz w:val="24"/>
          <w:szCs w:val="24"/>
        </w:rPr>
      </w:pPr>
    </w:p>
    <w:p w:rsidR="00732F15" w:rsidRPr="00212C20" w:rsidRDefault="00732F15" w:rsidP="00BD74DB">
      <w:pPr>
        <w:pStyle w:val="Ttulo2"/>
        <w:spacing w:before="0" w:line="240" w:lineRule="auto"/>
        <w:jc w:val="center"/>
        <w:rPr>
          <w:rFonts w:ascii="Times New Roman" w:hAnsi="Times New Roman" w:cs="Times New Roman"/>
          <w:b/>
          <w:color w:val="auto"/>
          <w:sz w:val="24"/>
          <w:szCs w:val="24"/>
        </w:rPr>
      </w:pPr>
      <w:bookmarkStart w:id="43" w:name="_Toc484789347"/>
      <w:bookmarkStart w:id="44" w:name="_Toc485200599"/>
      <w:bookmarkStart w:id="45" w:name="_Toc490748447"/>
      <w:r w:rsidRPr="00212C20">
        <w:rPr>
          <w:rFonts w:ascii="Times New Roman" w:hAnsi="Times New Roman" w:cs="Times New Roman"/>
          <w:b/>
          <w:color w:val="auto"/>
          <w:sz w:val="24"/>
          <w:szCs w:val="24"/>
        </w:rPr>
        <w:t>Seção II – Da Simplificação Documental</w:t>
      </w:r>
      <w:bookmarkEnd w:id="43"/>
      <w:bookmarkEnd w:id="44"/>
      <w:bookmarkEnd w:id="45"/>
    </w:p>
    <w:p w:rsidR="00BD74DB" w:rsidRDefault="00BD74DB"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4</w:t>
      </w:r>
      <w:r w:rsidR="005916FE">
        <w:rPr>
          <w:rFonts w:ascii="Times New Roman" w:hAnsi="Times New Roman" w:cs="Times New Roman"/>
          <w:b/>
          <w:sz w:val="24"/>
          <w:szCs w:val="24"/>
        </w:rPr>
        <w:t>7</w:t>
      </w:r>
      <w:r w:rsidR="00BD74D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As microempresas e as empresas de pequeno porte, por ocasião da participação em certames licitatórios, apresentarão toda a documentação exigida, inclusive para comprovação das regularidades fiscal e trabalhista.</w:t>
      </w:r>
    </w:p>
    <w:p w:rsidR="00BD74DB" w:rsidRPr="00212C20" w:rsidRDefault="00BD74DB"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BD74DB">
        <w:rPr>
          <w:rFonts w:ascii="Times New Roman" w:hAnsi="Times New Roman" w:cs="Times New Roman"/>
          <w:b/>
          <w:sz w:val="24"/>
          <w:szCs w:val="24"/>
        </w:rPr>
        <w:t>§1º</w:t>
      </w:r>
      <w:r w:rsidR="00BD74DB">
        <w:rPr>
          <w:rFonts w:ascii="Times New Roman" w:hAnsi="Times New Roman" w:cs="Times New Roman"/>
          <w:b/>
          <w:sz w:val="24"/>
          <w:szCs w:val="24"/>
        </w:rPr>
        <w:t>.</w:t>
      </w:r>
      <w:r w:rsidRPr="00212C20">
        <w:rPr>
          <w:rFonts w:ascii="Times New Roman" w:hAnsi="Times New Roman" w:cs="Times New Roman"/>
          <w:sz w:val="24"/>
          <w:szCs w:val="24"/>
        </w:rPr>
        <w:t xml:space="preserve"> </w:t>
      </w:r>
      <w:r w:rsidR="00D4355D" w:rsidRPr="00D4355D">
        <w:rPr>
          <w:rFonts w:ascii="Times New Roman" w:hAnsi="Times New Roman" w:cs="Times New Roman"/>
          <w:sz w:val="24"/>
          <w:szCs w:val="24"/>
        </w:rPr>
        <w:t> Havendo alguma restrição na comprovação da regularidade fiscal e trabalhista, será assegurado o prazo de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BD74DB" w:rsidRPr="00212C20" w:rsidRDefault="00BD74DB" w:rsidP="00212C20">
      <w:pPr>
        <w:spacing w:after="0" w:line="240" w:lineRule="auto"/>
        <w:jc w:val="both"/>
        <w:rPr>
          <w:rFonts w:ascii="Times New Roman" w:hAnsi="Times New Roman" w:cs="Times New Roman"/>
          <w:sz w:val="24"/>
          <w:szCs w:val="24"/>
        </w:rPr>
      </w:pPr>
    </w:p>
    <w:p w:rsidR="00732F15" w:rsidRDefault="00BD74DB"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§2º.</w:t>
      </w:r>
      <w:r w:rsidR="00AB681F">
        <w:rPr>
          <w:rFonts w:ascii="Times New Roman" w:hAnsi="Times New Roman" w:cs="Times New Roman"/>
          <w:b/>
          <w:sz w:val="24"/>
          <w:szCs w:val="24"/>
        </w:rPr>
        <w:t xml:space="preserve"> </w:t>
      </w:r>
      <w:r w:rsidR="00732F15" w:rsidRPr="00212C20">
        <w:rPr>
          <w:rFonts w:ascii="Times New Roman" w:hAnsi="Times New Roman" w:cs="Times New Roman"/>
          <w:sz w:val="24"/>
          <w:szCs w:val="24"/>
        </w:rPr>
        <w:t>O prazo para regularização fiscal e trabalhista:</w:t>
      </w:r>
    </w:p>
    <w:p w:rsidR="007A3EC7" w:rsidRPr="00212C20" w:rsidRDefault="007A3EC7" w:rsidP="00212C20">
      <w:pPr>
        <w:spacing w:after="0" w:line="240" w:lineRule="auto"/>
        <w:jc w:val="both"/>
        <w:rPr>
          <w:rFonts w:ascii="Times New Roman" w:hAnsi="Times New Roman" w:cs="Times New Roman"/>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AB681F">
        <w:rPr>
          <w:rFonts w:ascii="Times New Roman" w:hAnsi="Times New Roman" w:cs="Times New Roman"/>
          <w:b/>
          <w:sz w:val="24"/>
          <w:szCs w:val="24"/>
        </w:rPr>
        <w:t>I-</w:t>
      </w:r>
      <w:r w:rsidRPr="00212C20">
        <w:rPr>
          <w:rFonts w:ascii="Times New Roman" w:hAnsi="Times New Roman" w:cs="Times New Roman"/>
          <w:sz w:val="24"/>
          <w:szCs w:val="24"/>
        </w:rPr>
        <w:t xml:space="preserve"> Será contado a partir da divulgação do resultado da fase de habilitação, para a modalidade pregão, ou do julgamento das propostas, nas demai</w:t>
      </w:r>
      <w:r w:rsidR="007A3EC7">
        <w:rPr>
          <w:rFonts w:ascii="Times New Roman" w:hAnsi="Times New Roman" w:cs="Times New Roman"/>
          <w:sz w:val="24"/>
          <w:szCs w:val="24"/>
        </w:rPr>
        <w:t>s modalidades previstas na Lei F</w:t>
      </w:r>
      <w:r w:rsidRPr="00212C20">
        <w:rPr>
          <w:rFonts w:ascii="Times New Roman" w:hAnsi="Times New Roman" w:cs="Times New Roman"/>
          <w:sz w:val="24"/>
          <w:szCs w:val="24"/>
        </w:rPr>
        <w:t>ederal 8.666, de 21 de junho de 1993.</w:t>
      </w:r>
    </w:p>
    <w:p w:rsidR="00732F15" w:rsidRPr="00212C20" w:rsidRDefault="00732F15" w:rsidP="00212C20">
      <w:pPr>
        <w:spacing w:after="0" w:line="240" w:lineRule="auto"/>
        <w:jc w:val="both"/>
        <w:rPr>
          <w:rFonts w:ascii="Times New Roman" w:hAnsi="Times New Roman" w:cs="Times New Roman"/>
          <w:sz w:val="24"/>
          <w:szCs w:val="24"/>
        </w:rPr>
      </w:pPr>
      <w:r w:rsidRPr="00AB681F">
        <w:rPr>
          <w:rFonts w:ascii="Times New Roman" w:hAnsi="Times New Roman" w:cs="Times New Roman"/>
          <w:b/>
          <w:sz w:val="24"/>
          <w:szCs w:val="24"/>
        </w:rPr>
        <w:t>II</w:t>
      </w:r>
      <w:r w:rsidR="00AB681F">
        <w:rPr>
          <w:rFonts w:ascii="Times New Roman" w:hAnsi="Times New Roman" w:cs="Times New Roman"/>
          <w:b/>
          <w:sz w:val="24"/>
          <w:szCs w:val="24"/>
        </w:rPr>
        <w:t>-</w:t>
      </w:r>
      <w:r w:rsidRPr="00212C20">
        <w:rPr>
          <w:rFonts w:ascii="Times New Roman" w:hAnsi="Times New Roman" w:cs="Times New Roman"/>
          <w:sz w:val="24"/>
          <w:szCs w:val="24"/>
        </w:rPr>
        <w:t xml:space="preserve"> Será prorrogado por igual período, se requerido pelo licitante, a critério da Administração Pública Municipal, exceto se houver urgência para a contratação ou na insuficiência de prazo para emissão da nota de empenho, com as devidas justificativas.</w:t>
      </w:r>
    </w:p>
    <w:p w:rsidR="00AB681F" w:rsidRDefault="00AB681F"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§3º</w:t>
      </w:r>
      <w:r w:rsidR="00AB681F">
        <w:rPr>
          <w:rFonts w:ascii="Times New Roman" w:hAnsi="Times New Roman" w:cs="Times New Roman"/>
          <w:b/>
          <w:sz w:val="24"/>
          <w:szCs w:val="24"/>
        </w:rPr>
        <w:t>.</w:t>
      </w:r>
      <w:r w:rsidRPr="00212C20">
        <w:rPr>
          <w:rFonts w:ascii="Times New Roman" w:hAnsi="Times New Roman" w:cs="Times New Roman"/>
          <w:sz w:val="24"/>
          <w:szCs w:val="24"/>
        </w:rPr>
        <w:t xml:space="preserve"> A não regularização da documentação, nos prazos previstos nos §</w:t>
      </w:r>
      <w:r w:rsidRPr="00AB681F">
        <w:rPr>
          <w:rFonts w:ascii="Times New Roman" w:hAnsi="Times New Roman" w:cs="Times New Roman"/>
          <w:sz w:val="24"/>
          <w:szCs w:val="24"/>
        </w:rPr>
        <w:t>§</w:t>
      </w:r>
      <w:r w:rsidRPr="00212C20">
        <w:rPr>
          <w:rFonts w:ascii="Times New Roman" w:hAnsi="Times New Roman" w:cs="Times New Roman"/>
          <w:sz w:val="24"/>
          <w:szCs w:val="24"/>
        </w:rPr>
        <w:t xml:space="preserve"> 1º e 2º, implicará na preclusão do direito à contratação, sem prejuízo das sanções previstas no art. 81 da Lei Federal nº 8.666, de 21 de junho de 1993, sendo facultada a convocação dos licitantes remanescentes, na ordem de classificação, para a assinatura do contrato, ou a revogação da licitação. </w:t>
      </w:r>
    </w:p>
    <w:p w:rsidR="00AB681F" w:rsidRPr="00212C20" w:rsidRDefault="00AB681F"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§4º</w:t>
      </w:r>
      <w:r w:rsidR="00AB681F">
        <w:rPr>
          <w:rFonts w:ascii="Times New Roman" w:hAnsi="Times New Roman" w:cs="Times New Roman"/>
          <w:b/>
          <w:sz w:val="24"/>
          <w:szCs w:val="24"/>
        </w:rPr>
        <w:t>.</w:t>
      </w:r>
      <w:r w:rsidRPr="00212C20">
        <w:rPr>
          <w:rFonts w:ascii="Times New Roman" w:hAnsi="Times New Roman" w:cs="Times New Roman"/>
          <w:sz w:val="24"/>
          <w:szCs w:val="24"/>
        </w:rPr>
        <w:t xml:space="preserve"> Do instrumento convocatório constará que a abertura da fase recursal, em relação ao resultado do certame, ocorrerá após os prazos da regularização de que tratam os §</w:t>
      </w:r>
      <w:r w:rsidRPr="00AB681F">
        <w:rPr>
          <w:rFonts w:ascii="Times New Roman" w:hAnsi="Times New Roman" w:cs="Times New Roman"/>
          <w:sz w:val="24"/>
          <w:szCs w:val="24"/>
        </w:rPr>
        <w:t>§</w:t>
      </w:r>
      <w:r w:rsidRPr="00212C20">
        <w:rPr>
          <w:rFonts w:ascii="Times New Roman" w:hAnsi="Times New Roman" w:cs="Times New Roman"/>
          <w:sz w:val="24"/>
          <w:szCs w:val="24"/>
        </w:rPr>
        <w:t> 1º 2º deste artigo.</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AB681F">
      <w:pPr>
        <w:pStyle w:val="Ttulo2"/>
        <w:spacing w:before="0" w:line="240" w:lineRule="auto"/>
        <w:jc w:val="center"/>
        <w:rPr>
          <w:rFonts w:ascii="Times New Roman" w:hAnsi="Times New Roman" w:cs="Times New Roman"/>
          <w:b/>
          <w:color w:val="auto"/>
          <w:sz w:val="24"/>
          <w:szCs w:val="24"/>
        </w:rPr>
      </w:pPr>
      <w:bookmarkStart w:id="46" w:name="_Toc484789348"/>
      <w:bookmarkStart w:id="47" w:name="_Toc485200600"/>
      <w:bookmarkStart w:id="48" w:name="_Toc490748448"/>
      <w:r w:rsidRPr="00212C20">
        <w:rPr>
          <w:rFonts w:ascii="Times New Roman" w:hAnsi="Times New Roman" w:cs="Times New Roman"/>
          <w:b/>
          <w:color w:val="auto"/>
          <w:sz w:val="24"/>
          <w:szCs w:val="24"/>
        </w:rPr>
        <w:t>Seção III – Do Empate Ficto</w:t>
      </w:r>
      <w:bookmarkEnd w:id="46"/>
      <w:bookmarkEnd w:id="47"/>
      <w:bookmarkEnd w:id="48"/>
    </w:p>
    <w:p w:rsidR="00AB681F" w:rsidRPr="00AB681F" w:rsidRDefault="00AB681F" w:rsidP="00AB681F"/>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 xml:space="preserve">Art. </w:t>
      </w:r>
      <w:r w:rsidR="005916FE">
        <w:rPr>
          <w:rFonts w:ascii="Times New Roman" w:hAnsi="Times New Roman" w:cs="Times New Roman"/>
          <w:b/>
          <w:sz w:val="24"/>
          <w:szCs w:val="24"/>
        </w:rPr>
        <w:t>48</w:t>
      </w:r>
      <w:r w:rsidR="00AA6345">
        <w:rPr>
          <w:rFonts w:ascii="Times New Roman" w:hAnsi="Times New Roman" w:cs="Times New Roman"/>
          <w:b/>
          <w:sz w:val="24"/>
          <w:szCs w:val="24"/>
        </w:rPr>
        <w:t>.</w:t>
      </w:r>
      <w:r w:rsidRPr="00212C20">
        <w:rPr>
          <w:rFonts w:ascii="Times New Roman" w:hAnsi="Times New Roman" w:cs="Times New Roman"/>
          <w:sz w:val="24"/>
          <w:szCs w:val="24"/>
        </w:rPr>
        <w:t xml:space="preserve"> Como critério de desempate nas licitações municipais de menor preço, será assegurada a preferência para contratação de microempresas e empresas de pequeno porte. </w:t>
      </w:r>
    </w:p>
    <w:p w:rsidR="00AB681F" w:rsidRDefault="00AB681F"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lastRenderedPageBreak/>
        <w:t>§1º</w:t>
      </w:r>
      <w:r w:rsidR="00AA6345">
        <w:rPr>
          <w:rFonts w:ascii="Times New Roman" w:hAnsi="Times New Roman" w:cs="Times New Roman"/>
          <w:b/>
          <w:sz w:val="24"/>
          <w:szCs w:val="24"/>
        </w:rPr>
        <w:t>.</w:t>
      </w:r>
      <w:r w:rsidRPr="00212C20">
        <w:rPr>
          <w:rFonts w:ascii="Times New Roman" w:hAnsi="Times New Roman" w:cs="Times New Roman"/>
          <w:sz w:val="24"/>
          <w:szCs w:val="24"/>
        </w:rPr>
        <w:t xml:space="preserve"> Ocorrerá empate quando os valores das propostas, apresentadas por microempresas e empresas de pequeno porte forem iguais ou até 10% (dez por cento) superiores ao menor preço. </w:t>
      </w:r>
    </w:p>
    <w:p w:rsidR="007A3EC7" w:rsidRPr="00212C20" w:rsidRDefault="007A3EC7" w:rsidP="00212C20">
      <w:pPr>
        <w:spacing w:after="0" w:line="240" w:lineRule="auto"/>
        <w:jc w:val="both"/>
        <w:rPr>
          <w:rFonts w:ascii="Times New Roman" w:hAnsi="Times New Roman" w:cs="Times New Roman"/>
          <w:sz w:val="24"/>
          <w:szCs w:val="24"/>
        </w:rPr>
      </w:pPr>
    </w:p>
    <w:p w:rsidR="007A3EC7"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AA6345">
        <w:rPr>
          <w:rFonts w:ascii="Times New Roman" w:hAnsi="Times New Roman" w:cs="Times New Roman"/>
          <w:b/>
          <w:sz w:val="24"/>
          <w:szCs w:val="24"/>
        </w:rPr>
        <w:t>.</w:t>
      </w:r>
      <w:r w:rsidRPr="00212C20">
        <w:rPr>
          <w:rFonts w:ascii="Times New Roman" w:hAnsi="Times New Roman" w:cs="Times New Roman"/>
          <w:sz w:val="24"/>
          <w:szCs w:val="24"/>
        </w:rPr>
        <w:t xml:space="preserve"> Na modalidade de pregão, o limite estabelecido no §1º deste artigo será de até 5% (cinco por cento) do menor preço.</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§3º</w:t>
      </w:r>
      <w:r w:rsidR="00AA6345">
        <w:rPr>
          <w:rFonts w:ascii="Times New Roman" w:hAnsi="Times New Roman" w:cs="Times New Roman"/>
          <w:b/>
          <w:sz w:val="24"/>
          <w:szCs w:val="24"/>
        </w:rPr>
        <w:t>.</w:t>
      </w:r>
      <w:r w:rsidRPr="00212C20">
        <w:rPr>
          <w:rFonts w:ascii="Times New Roman" w:hAnsi="Times New Roman" w:cs="Times New Roman"/>
          <w:sz w:val="24"/>
          <w:szCs w:val="24"/>
        </w:rPr>
        <w:t xml:space="preserve"> O critério de empate ficto somente será aplicado quando a melhor oferta inicial não for apresentada por microempresa ou empresa de pequeno porte. </w:t>
      </w:r>
    </w:p>
    <w:p w:rsidR="00732F15" w:rsidRPr="00212C20" w:rsidRDefault="00732F15" w:rsidP="00212C20">
      <w:pPr>
        <w:spacing w:after="0" w:line="240" w:lineRule="auto"/>
        <w:jc w:val="both"/>
        <w:rPr>
          <w:rFonts w:ascii="Times New Roman" w:hAnsi="Times New Roman" w:cs="Times New Roman"/>
          <w:b/>
          <w:sz w:val="24"/>
          <w:szCs w:val="24"/>
        </w:rPr>
      </w:pPr>
    </w:p>
    <w:p w:rsidR="00AA6345" w:rsidRDefault="005916FE"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49</w:t>
      </w:r>
      <w:r w:rsidR="00AA6345">
        <w:rPr>
          <w:rFonts w:ascii="Times New Roman" w:hAnsi="Times New Roman" w:cs="Times New Roman"/>
          <w:b/>
          <w:sz w:val="24"/>
          <w:szCs w:val="24"/>
        </w:rPr>
        <w:t>.</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No caso de empate, proceder-se-á da seguinte forma:</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Pr="00212C20" w:rsidRDefault="00AA6345" w:rsidP="00AA6345">
      <w:pPr>
        <w:spacing w:after="0" w:line="240" w:lineRule="auto"/>
        <w:jc w:val="both"/>
        <w:rPr>
          <w:rFonts w:ascii="Times New Roman" w:hAnsi="Times New Roman" w:cs="Times New Roman"/>
          <w:sz w:val="24"/>
          <w:szCs w:val="24"/>
        </w:rPr>
      </w:pPr>
      <w:r w:rsidRPr="00AA6345">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A microempresa ou a empresa de pequeno porte melhor classificada poderá apresentar proposta com preço inferior à considerada vencedora do certame, situação em que será adjudicado em seu favor o objeto licitado; </w:t>
      </w:r>
    </w:p>
    <w:p w:rsidR="00732F15" w:rsidRPr="00212C20" w:rsidRDefault="00AA6345" w:rsidP="00AA6345">
      <w:pPr>
        <w:spacing w:after="0" w:line="240" w:lineRule="auto"/>
        <w:jc w:val="both"/>
        <w:rPr>
          <w:rFonts w:ascii="Times New Roman" w:hAnsi="Times New Roman" w:cs="Times New Roman"/>
          <w:sz w:val="24"/>
          <w:szCs w:val="24"/>
        </w:rPr>
      </w:pPr>
      <w:r w:rsidRPr="00AA6345">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Se não ocorrer a contratação, serão convocadas as empresas remanescentes que porventura se enquadrarem na hipótese dos §§ 1º e 2º do artigo </w:t>
      </w:r>
      <w:r w:rsidR="00507E98" w:rsidRPr="00212C20">
        <w:rPr>
          <w:rFonts w:ascii="Times New Roman" w:hAnsi="Times New Roman" w:cs="Times New Roman"/>
          <w:sz w:val="24"/>
          <w:szCs w:val="24"/>
        </w:rPr>
        <w:t>5</w:t>
      </w:r>
      <w:r w:rsidR="009A4C36" w:rsidRPr="00212C20">
        <w:rPr>
          <w:rFonts w:ascii="Times New Roman" w:hAnsi="Times New Roman" w:cs="Times New Roman"/>
          <w:sz w:val="24"/>
          <w:szCs w:val="24"/>
        </w:rPr>
        <w:t>0</w:t>
      </w:r>
      <w:r w:rsidR="00732F15" w:rsidRPr="00212C20">
        <w:rPr>
          <w:rFonts w:ascii="Times New Roman" w:hAnsi="Times New Roman" w:cs="Times New Roman"/>
          <w:sz w:val="24"/>
          <w:szCs w:val="24"/>
        </w:rPr>
        <w:t xml:space="preserve"> desta lei, na ordem classificatória, para o exercício do mesmo direito; </w:t>
      </w:r>
    </w:p>
    <w:p w:rsidR="00732F15" w:rsidRDefault="00AA6345" w:rsidP="00AA6345">
      <w:pPr>
        <w:spacing w:after="0" w:line="240" w:lineRule="auto"/>
        <w:jc w:val="both"/>
        <w:rPr>
          <w:rFonts w:ascii="Times New Roman" w:hAnsi="Times New Roman" w:cs="Times New Roman"/>
          <w:sz w:val="24"/>
          <w:szCs w:val="24"/>
        </w:rPr>
      </w:pPr>
      <w:r w:rsidRPr="00AA6345">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Se forem equivalentes os valores apresentados pelas microempresas e empresas de pequeno porte que se encontrarem nos intervalos estabelecidos nos §§ 1º e 2º do artigo </w:t>
      </w:r>
      <w:r w:rsidR="00507E98" w:rsidRPr="00212C20">
        <w:rPr>
          <w:rFonts w:ascii="Times New Roman" w:hAnsi="Times New Roman" w:cs="Times New Roman"/>
          <w:sz w:val="24"/>
          <w:szCs w:val="24"/>
        </w:rPr>
        <w:t>5</w:t>
      </w:r>
      <w:r w:rsidR="009A4C36" w:rsidRPr="00212C20">
        <w:rPr>
          <w:rFonts w:ascii="Times New Roman" w:hAnsi="Times New Roman" w:cs="Times New Roman"/>
          <w:sz w:val="24"/>
          <w:szCs w:val="24"/>
        </w:rPr>
        <w:t>0</w:t>
      </w:r>
      <w:r w:rsidR="00732F15" w:rsidRPr="00212C20">
        <w:rPr>
          <w:rFonts w:ascii="Times New Roman" w:hAnsi="Times New Roman" w:cs="Times New Roman"/>
          <w:sz w:val="24"/>
          <w:szCs w:val="24"/>
        </w:rPr>
        <w:t xml:space="preserve"> desta lei, será realizado sorteio para identificação da primeira a oferecer a melhor oferta.</w:t>
      </w:r>
    </w:p>
    <w:p w:rsidR="00AA6345" w:rsidRPr="00212C20" w:rsidRDefault="00AA6345" w:rsidP="00AA6345">
      <w:pPr>
        <w:spacing w:after="0" w:line="240" w:lineRule="auto"/>
        <w:jc w:val="both"/>
        <w:rPr>
          <w:rFonts w:ascii="Times New Roman" w:hAnsi="Times New Roman" w:cs="Times New Roman"/>
          <w:sz w:val="24"/>
          <w:szCs w:val="24"/>
        </w:rPr>
      </w:pPr>
    </w:p>
    <w:p w:rsidR="002C4A1B"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2C4A1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Não será aplicado o disposto no inciso III </w:t>
      </w:r>
      <w:r w:rsidR="00507E98" w:rsidRPr="00212C20">
        <w:rPr>
          <w:rFonts w:ascii="Times New Roman" w:hAnsi="Times New Roman" w:cs="Times New Roman"/>
          <w:sz w:val="24"/>
          <w:szCs w:val="24"/>
        </w:rPr>
        <w:t xml:space="preserve">do caput </w:t>
      </w:r>
      <w:r w:rsidRPr="00212C20">
        <w:rPr>
          <w:rFonts w:ascii="Times New Roman" w:hAnsi="Times New Roman" w:cs="Times New Roman"/>
          <w:sz w:val="24"/>
          <w:szCs w:val="24"/>
        </w:rPr>
        <w:t>deste artigo quando, por sua natureza, o procedimento não admitir empate real, como nos lances equivalentes do pregão, classificados segundo a ordem de apresentação das propostas.</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2C4A1B">
        <w:rPr>
          <w:rFonts w:ascii="Times New Roman" w:hAnsi="Times New Roman" w:cs="Times New Roman"/>
          <w:b/>
          <w:sz w:val="24"/>
          <w:szCs w:val="24"/>
        </w:rPr>
        <w:t>.</w:t>
      </w:r>
      <w:r w:rsidRPr="00212C20">
        <w:rPr>
          <w:rFonts w:ascii="Times New Roman" w:hAnsi="Times New Roman" w:cs="Times New Roman"/>
          <w:sz w:val="24"/>
          <w:szCs w:val="24"/>
        </w:rPr>
        <w:t xml:space="preserve"> Nas licitações do tipo técnica e preço, o empate será aferido pelo resultado da ponderação entre a técnica e os preços das propostas, facultada a apresentação de proposta com preço inferior pela microempresa ou empresa de pequeno porte melhor classificada.</w:t>
      </w:r>
    </w:p>
    <w:p w:rsidR="002E6190" w:rsidRPr="00212C20" w:rsidRDefault="002E6190" w:rsidP="00212C20">
      <w:pPr>
        <w:spacing w:after="0" w:line="240" w:lineRule="auto"/>
        <w:jc w:val="both"/>
        <w:rPr>
          <w:rFonts w:ascii="Times New Roman" w:hAnsi="Times New Roman" w:cs="Times New Roman"/>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§3º</w:t>
      </w:r>
      <w:r w:rsidR="002C4A1B">
        <w:rPr>
          <w:rFonts w:ascii="Times New Roman" w:hAnsi="Times New Roman" w:cs="Times New Roman"/>
          <w:b/>
          <w:sz w:val="24"/>
          <w:szCs w:val="24"/>
        </w:rPr>
        <w:t>.</w:t>
      </w:r>
      <w:r w:rsidRPr="00212C20">
        <w:rPr>
          <w:rFonts w:ascii="Times New Roman" w:hAnsi="Times New Roman" w:cs="Times New Roman"/>
          <w:sz w:val="24"/>
          <w:szCs w:val="24"/>
        </w:rPr>
        <w:t xml:space="preserve"> Se houver propostas beneficiadas com margens de preferência em relação ao produto estrangeiro, o critério de desempate será aplicado, exclusivamente, entre as propostas que fizerem jus a essas margens. </w:t>
      </w:r>
    </w:p>
    <w:p w:rsidR="002C4A1B" w:rsidRDefault="002C4A1B"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§4º</w:t>
      </w:r>
      <w:r w:rsidR="002C4A1B">
        <w:rPr>
          <w:rFonts w:ascii="Times New Roman" w:hAnsi="Times New Roman" w:cs="Times New Roman"/>
          <w:b/>
          <w:sz w:val="24"/>
          <w:szCs w:val="24"/>
        </w:rPr>
        <w:t>.</w:t>
      </w:r>
      <w:r w:rsidRPr="00212C20">
        <w:rPr>
          <w:rFonts w:ascii="Times New Roman" w:hAnsi="Times New Roman" w:cs="Times New Roman"/>
          <w:sz w:val="24"/>
          <w:szCs w:val="24"/>
        </w:rPr>
        <w:t xml:space="preserve"> Não havendo a contratação nos termos deste artigo, o objeto licitado será adjudicado em favor da proposta originalmente vencedora do certame. </w:t>
      </w:r>
    </w:p>
    <w:p w:rsidR="00732F15" w:rsidRPr="00212C20" w:rsidRDefault="00732F15"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5</w:t>
      </w:r>
      <w:r w:rsidR="005916FE">
        <w:rPr>
          <w:rFonts w:ascii="Times New Roman" w:hAnsi="Times New Roman" w:cs="Times New Roman"/>
          <w:b/>
          <w:sz w:val="24"/>
          <w:szCs w:val="24"/>
        </w:rPr>
        <w:t>0</w:t>
      </w:r>
      <w:r w:rsidR="002C4A1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No caso de pregão, a microempresa ou a empresa de pequeno porte melhor classificada será convocada para apresentar nova proposta, por item em situação de empate, no prazo máximo de 05 (cinco) minutos após o encerramento dos lances, sob pena de preclusão desse direito. </w:t>
      </w:r>
    </w:p>
    <w:p w:rsidR="002C4A1B" w:rsidRDefault="002C4A1B" w:rsidP="00212C20">
      <w:pPr>
        <w:spacing w:after="0" w:line="240" w:lineRule="auto"/>
        <w:jc w:val="both"/>
        <w:rPr>
          <w:rFonts w:ascii="Times New Roman" w:hAnsi="Times New Roman" w:cs="Times New Roman"/>
          <w:b/>
          <w:sz w:val="24"/>
          <w:szCs w:val="24"/>
        </w:rPr>
      </w:pPr>
    </w:p>
    <w:p w:rsidR="00732F15" w:rsidRPr="00212C20" w:rsidRDefault="002C4A1B"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Parágrafo único.</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Nas demais modalidades, o instrumento convocatório determinará o prazo para apresentação de nova proposta, sendo estabelecido 01 (um) dia útil como prazo mínimo a ser concedido.</w:t>
      </w: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732F15" w:rsidP="008D67DB">
      <w:pPr>
        <w:pStyle w:val="Ttulo2"/>
        <w:spacing w:before="0" w:line="240" w:lineRule="auto"/>
        <w:jc w:val="center"/>
        <w:rPr>
          <w:rFonts w:ascii="Times New Roman" w:hAnsi="Times New Roman" w:cs="Times New Roman"/>
          <w:b/>
          <w:color w:val="auto"/>
          <w:sz w:val="24"/>
          <w:szCs w:val="24"/>
        </w:rPr>
      </w:pPr>
      <w:bookmarkStart w:id="49" w:name="_Toc484789349"/>
      <w:bookmarkStart w:id="50" w:name="_Toc485200601"/>
      <w:bookmarkStart w:id="51" w:name="_Toc490748449"/>
      <w:r w:rsidRPr="00212C20">
        <w:rPr>
          <w:rFonts w:ascii="Times New Roman" w:hAnsi="Times New Roman" w:cs="Times New Roman"/>
          <w:b/>
          <w:color w:val="auto"/>
          <w:sz w:val="24"/>
          <w:szCs w:val="24"/>
        </w:rPr>
        <w:t>Seção IV – Da Subcontratação</w:t>
      </w:r>
      <w:bookmarkEnd w:id="49"/>
      <w:bookmarkEnd w:id="50"/>
      <w:bookmarkEnd w:id="51"/>
    </w:p>
    <w:p w:rsidR="008D67DB" w:rsidRPr="008D67DB" w:rsidRDefault="008D67DB" w:rsidP="008D67DB"/>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5</w:t>
      </w:r>
      <w:r w:rsidR="005916FE">
        <w:rPr>
          <w:rFonts w:ascii="Times New Roman" w:hAnsi="Times New Roman" w:cs="Times New Roman"/>
          <w:b/>
          <w:sz w:val="24"/>
          <w:szCs w:val="24"/>
        </w:rPr>
        <w:t>1</w:t>
      </w:r>
      <w:r w:rsidR="008D67D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8D67DB">
        <w:rPr>
          <w:rFonts w:ascii="Times New Roman" w:hAnsi="Times New Roman" w:cs="Times New Roman"/>
          <w:sz w:val="24"/>
          <w:szCs w:val="24"/>
        </w:rPr>
        <w:t>P</w:t>
      </w:r>
      <w:r w:rsidRPr="00212C20">
        <w:rPr>
          <w:rFonts w:ascii="Times New Roman" w:hAnsi="Times New Roman" w:cs="Times New Roman"/>
          <w:sz w:val="24"/>
          <w:szCs w:val="24"/>
        </w:rPr>
        <w:t xml:space="preserve">ara fornecimento de serviços ou obras, as entidades contratantes poderão exigir dos licitantes a subcontratação de microempresa ou de empresa de pequeno porte como obrigação da contratada. </w:t>
      </w:r>
    </w:p>
    <w:p w:rsidR="008D67DB" w:rsidRDefault="008D67DB"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lastRenderedPageBreak/>
        <w:t>§1º</w:t>
      </w:r>
      <w:r w:rsidR="008D67DB">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8D67DB">
        <w:rPr>
          <w:rFonts w:ascii="Times New Roman" w:hAnsi="Times New Roman" w:cs="Times New Roman"/>
          <w:sz w:val="24"/>
          <w:szCs w:val="24"/>
        </w:rPr>
        <w:t>O</w:t>
      </w:r>
      <w:r w:rsidRPr="00212C20">
        <w:rPr>
          <w:rFonts w:ascii="Times New Roman" w:hAnsi="Times New Roman" w:cs="Times New Roman"/>
          <w:sz w:val="24"/>
          <w:szCs w:val="24"/>
        </w:rPr>
        <w:t xml:space="preserve">s empenhos e pagamentos do órgão ou entidade da Administração Pública Municipal poderão ser destinados diretamente às microempresas e às empresas </w:t>
      </w:r>
      <w:r w:rsidR="00DC14E4" w:rsidRPr="00212C20">
        <w:rPr>
          <w:rFonts w:ascii="Times New Roman" w:hAnsi="Times New Roman" w:cs="Times New Roman"/>
          <w:sz w:val="24"/>
          <w:szCs w:val="24"/>
        </w:rPr>
        <w:t>de pequeno porte subcontratadas</w:t>
      </w:r>
      <w:r w:rsidR="00DC14E4" w:rsidRPr="00C656B8">
        <w:rPr>
          <w:rFonts w:ascii="Times New Roman" w:hAnsi="Times New Roman" w:cs="Times New Roman"/>
          <w:sz w:val="24"/>
          <w:szCs w:val="24"/>
        </w:rPr>
        <w:t>, devendo tal possibilidade, quando adotada, ser registrada no Edital de Licitação</w:t>
      </w:r>
      <w:r w:rsidR="00AE32A4" w:rsidRPr="00C656B8">
        <w:rPr>
          <w:rFonts w:ascii="Times New Roman" w:hAnsi="Times New Roman" w:cs="Times New Roman"/>
          <w:sz w:val="24"/>
          <w:szCs w:val="24"/>
        </w:rPr>
        <w:t>.</w:t>
      </w:r>
    </w:p>
    <w:p w:rsidR="008D67DB" w:rsidRDefault="008D67DB"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C656B8">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Na hipótese do §1º deste artigo, o contrato com a licitante indicará as subcontratadas, as parcelas e os valores a elas destinados e a responsabilidade solidária da contratada. </w:t>
      </w: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5</w:t>
      </w:r>
      <w:r w:rsidR="005916FE">
        <w:rPr>
          <w:rFonts w:ascii="Times New Roman" w:hAnsi="Times New Roman" w:cs="Times New Roman"/>
          <w:b/>
          <w:sz w:val="24"/>
          <w:szCs w:val="24"/>
        </w:rPr>
        <w:t>2</w:t>
      </w:r>
      <w:r w:rsidR="00C656B8">
        <w:rPr>
          <w:rFonts w:ascii="Times New Roman" w:hAnsi="Times New Roman" w:cs="Times New Roman"/>
          <w:b/>
          <w:sz w:val="24"/>
          <w:szCs w:val="24"/>
        </w:rPr>
        <w:t>.</w:t>
      </w:r>
      <w:r w:rsidRPr="00212C20">
        <w:rPr>
          <w:rFonts w:ascii="Times New Roman" w:hAnsi="Times New Roman" w:cs="Times New Roman"/>
          <w:sz w:val="24"/>
          <w:szCs w:val="24"/>
        </w:rPr>
        <w:t xml:space="preserve"> Nas subcontratações, constará do instrumento convocatório:</w:t>
      </w:r>
    </w:p>
    <w:p w:rsidR="00C656B8" w:rsidRPr="00212C20" w:rsidRDefault="00C656B8" w:rsidP="00212C20">
      <w:pPr>
        <w:spacing w:after="0" w:line="240" w:lineRule="auto"/>
        <w:jc w:val="both"/>
        <w:rPr>
          <w:rFonts w:ascii="Times New Roman" w:hAnsi="Times New Roman" w:cs="Times New Roman"/>
          <w:sz w:val="24"/>
          <w:szCs w:val="24"/>
        </w:rPr>
      </w:pPr>
    </w:p>
    <w:p w:rsidR="00732F15" w:rsidRPr="00212C20" w:rsidRDefault="00C656B8" w:rsidP="00212C20">
      <w:pPr>
        <w:spacing w:after="0" w:line="240" w:lineRule="auto"/>
        <w:jc w:val="both"/>
        <w:rPr>
          <w:rFonts w:ascii="Times New Roman" w:hAnsi="Times New Roman" w:cs="Times New Roman"/>
          <w:sz w:val="24"/>
          <w:szCs w:val="24"/>
        </w:rPr>
      </w:pPr>
      <w:r w:rsidRPr="00B01269">
        <w:rPr>
          <w:rFonts w:ascii="Times New Roman" w:hAnsi="Times New Roman" w:cs="Times New Roman"/>
          <w:b/>
          <w:sz w:val="24"/>
          <w:szCs w:val="24"/>
        </w:rPr>
        <w:t>I</w:t>
      </w:r>
      <w:r w:rsidR="00732F15" w:rsidRPr="00B01269">
        <w:rPr>
          <w:rFonts w:ascii="Times New Roman" w:hAnsi="Times New Roman" w:cs="Times New Roman"/>
          <w:b/>
          <w:sz w:val="24"/>
          <w:szCs w:val="24"/>
        </w:rPr>
        <w:t>-</w:t>
      </w:r>
      <w:r w:rsidR="00732F15" w:rsidRPr="00212C20">
        <w:rPr>
          <w:rFonts w:ascii="Times New Roman" w:hAnsi="Times New Roman" w:cs="Times New Roman"/>
          <w:sz w:val="24"/>
          <w:szCs w:val="24"/>
        </w:rPr>
        <w:t xml:space="preserve"> Os percentuais mínimo e máximo da subcontratação, vedada a sub-rogação, completa ou parcial;</w:t>
      </w:r>
    </w:p>
    <w:p w:rsidR="00732F15" w:rsidRPr="00212C20" w:rsidRDefault="00732F15" w:rsidP="00212C20">
      <w:pPr>
        <w:spacing w:after="0" w:line="240" w:lineRule="auto"/>
        <w:jc w:val="both"/>
        <w:rPr>
          <w:rFonts w:ascii="Times New Roman" w:hAnsi="Times New Roman" w:cs="Times New Roman"/>
          <w:sz w:val="24"/>
          <w:szCs w:val="24"/>
        </w:rPr>
      </w:pPr>
      <w:r w:rsidRPr="00B01269">
        <w:rPr>
          <w:rFonts w:ascii="Times New Roman" w:hAnsi="Times New Roman" w:cs="Times New Roman"/>
          <w:b/>
          <w:sz w:val="24"/>
          <w:szCs w:val="24"/>
        </w:rPr>
        <w:t>II</w:t>
      </w:r>
      <w:r w:rsidR="00C656B8" w:rsidRPr="00B01269">
        <w:rPr>
          <w:rFonts w:ascii="Times New Roman" w:hAnsi="Times New Roman" w:cs="Times New Roman"/>
          <w:b/>
          <w:sz w:val="24"/>
          <w:szCs w:val="24"/>
        </w:rPr>
        <w:t>-</w:t>
      </w:r>
      <w:r w:rsidRPr="00212C20">
        <w:rPr>
          <w:rFonts w:ascii="Times New Roman" w:hAnsi="Times New Roman" w:cs="Times New Roman"/>
          <w:sz w:val="24"/>
          <w:szCs w:val="24"/>
        </w:rPr>
        <w:t> A obrigatoriedade de indicação e qualificação das subcontratadas, inclusive com a descrição dos bens e serviços e seus respectivos valores; </w:t>
      </w:r>
    </w:p>
    <w:p w:rsidR="00C656B8" w:rsidRPr="00212C20" w:rsidRDefault="00732F15" w:rsidP="00212C20">
      <w:pPr>
        <w:spacing w:after="0" w:line="240" w:lineRule="auto"/>
        <w:jc w:val="both"/>
        <w:rPr>
          <w:rFonts w:ascii="Times New Roman" w:hAnsi="Times New Roman" w:cs="Times New Roman"/>
          <w:sz w:val="24"/>
          <w:szCs w:val="24"/>
        </w:rPr>
      </w:pPr>
      <w:r w:rsidRPr="00B01269">
        <w:rPr>
          <w:rFonts w:ascii="Times New Roman" w:hAnsi="Times New Roman" w:cs="Times New Roman"/>
          <w:b/>
          <w:sz w:val="24"/>
          <w:szCs w:val="24"/>
        </w:rPr>
        <w:t>III</w:t>
      </w:r>
      <w:r w:rsidR="00C656B8" w:rsidRPr="00B01269">
        <w:rPr>
          <w:rFonts w:ascii="Times New Roman" w:hAnsi="Times New Roman" w:cs="Times New Roman"/>
          <w:b/>
          <w:sz w:val="24"/>
          <w:szCs w:val="24"/>
        </w:rPr>
        <w:t>-</w:t>
      </w:r>
      <w:r w:rsidRPr="00212C20">
        <w:rPr>
          <w:rFonts w:ascii="Times New Roman" w:hAnsi="Times New Roman" w:cs="Times New Roman"/>
          <w:sz w:val="24"/>
          <w:szCs w:val="24"/>
        </w:rPr>
        <w:t> A obrigatoriedade de apresentação da documentação de regularidade fiscal e trabalhista das subcontratadas, no momento da habilitação, observados os prazos previstos nos §§1º e 2º do art. 4</w:t>
      </w:r>
      <w:r w:rsidR="008C7313" w:rsidRPr="00212C20">
        <w:rPr>
          <w:rFonts w:ascii="Times New Roman" w:hAnsi="Times New Roman" w:cs="Times New Roman"/>
          <w:sz w:val="24"/>
          <w:szCs w:val="24"/>
        </w:rPr>
        <w:t>9</w:t>
      </w:r>
      <w:r w:rsidRPr="00212C20">
        <w:rPr>
          <w:rFonts w:ascii="Times New Roman" w:hAnsi="Times New Roman" w:cs="Times New Roman"/>
          <w:sz w:val="24"/>
          <w:szCs w:val="24"/>
        </w:rPr>
        <w:t xml:space="preserve"> desta lei, e ao longo da vigência contratual, sob pena de rescisão;</w:t>
      </w:r>
    </w:p>
    <w:p w:rsidR="00732F15" w:rsidRPr="00C656B8" w:rsidRDefault="00C656B8" w:rsidP="00C656B8">
      <w:pPr>
        <w:spacing w:after="0" w:line="240" w:lineRule="auto"/>
        <w:jc w:val="both"/>
        <w:rPr>
          <w:rFonts w:ascii="Times New Roman" w:hAnsi="Times New Roman" w:cs="Times New Roman"/>
          <w:sz w:val="24"/>
          <w:szCs w:val="24"/>
        </w:rPr>
      </w:pPr>
      <w:r w:rsidRPr="00B01269">
        <w:rPr>
          <w:rFonts w:ascii="Times New Roman" w:hAnsi="Times New Roman" w:cs="Times New Roman"/>
          <w:b/>
          <w:sz w:val="24"/>
          <w:szCs w:val="24"/>
        </w:rPr>
        <w:t>IV-</w:t>
      </w:r>
      <w:r>
        <w:rPr>
          <w:rFonts w:ascii="Times New Roman" w:hAnsi="Times New Roman" w:cs="Times New Roman"/>
          <w:sz w:val="24"/>
          <w:szCs w:val="24"/>
        </w:rPr>
        <w:t xml:space="preserve"> </w:t>
      </w:r>
      <w:r w:rsidR="00732F15" w:rsidRPr="00C656B8">
        <w:rPr>
          <w:rFonts w:ascii="Times New Roman" w:hAnsi="Times New Roman" w:cs="Times New Roman"/>
          <w:sz w:val="24"/>
          <w:szCs w:val="24"/>
        </w:rPr>
        <w:t>O comprometimento da empresa contratada, na hipótese de:</w:t>
      </w:r>
    </w:p>
    <w:p w:rsidR="00732F15" w:rsidRPr="00212C20" w:rsidRDefault="00B01269" w:rsidP="00B01269">
      <w:pPr>
        <w:pStyle w:val="PargrafodaLista"/>
        <w:spacing w:after="0" w:line="240" w:lineRule="auto"/>
        <w:ind w:left="0"/>
        <w:jc w:val="both"/>
        <w:rPr>
          <w:rFonts w:ascii="Times New Roman" w:hAnsi="Times New Roman" w:cs="Times New Roman"/>
          <w:sz w:val="24"/>
          <w:szCs w:val="24"/>
        </w:rPr>
      </w:pPr>
      <w:r w:rsidRPr="00B01269">
        <w:rPr>
          <w:rFonts w:ascii="Times New Roman" w:hAnsi="Times New Roman" w:cs="Times New Roman"/>
          <w:b/>
          <w:sz w:val="24"/>
          <w:szCs w:val="24"/>
        </w:rPr>
        <w:t>a)</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Extinção da subcontratação, de substituir a subcontratada, no prazo máximo de 30 (trinta) dias, mantido o percentual originalmente subcontratado até a sua execução total, mediante notificação ao órgão ou entidade contratante, sob pena de rescisão e sem prejuízo das sanções cabíveis; </w:t>
      </w:r>
    </w:p>
    <w:p w:rsidR="00732F15" w:rsidRDefault="00B01269" w:rsidP="00B01269">
      <w:pPr>
        <w:pStyle w:val="PargrafodaLista"/>
        <w:spacing w:after="0" w:line="240" w:lineRule="auto"/>
        <w:ind w:left="0"/>
        <w:jc w:val="both"/>
        <w:rPr>
          <w:rFonts w:ascii="Times New Roman" w:hAnsi="Times New Roman" w:cs="Times New Roman"/>
          <w:sz w:val="24"/>
          <w:szCs w:val="24"/>
        </w:rPr>
      </w:pPr>
      <w:r w:rsidRPr="00B01269">
        <w:rPr>
          <w:rFonts w:ascii="Times New Roman" w:hAnsi="Times New Roman" w:cs="Times New Roman"/>
          <w:b/>
          <w:sz w:val="24"/>
          <w:szCs w:val="24"/>
        </w:rPr>
        <w:t>b)</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Inviabilidade da substituição, de assumir a responsabilidade pela execução da parcela originalmente subcontratada;</w:t>
      </w:r>
    </w:p>
    <w:p w:rsidR="00B01269" w:rsidRPr="00212C20" w:rsidRDefault="00B01269" w:rsidP="00B01269">
      <w:pPr>
        <w:pStyle w:val="PargrafodaLista"/>
        <w:spacing w:after="0" w:line="240" w:lineRule="auto"/>
        <w:ind w:left="0"/>
        <w:jc w:val="both"/>
        <w:rPr>
          <w:rFonts w:ascii="Times New Roman" w:hAnsi="Times New Roman" w:cs="Times New Roman"/>
          <w:sz w:val="24"/>
          <w:szCs w:val="24"/>
        </w:rPr>
      </w:pPr>
    </w:p>
    <w:p w:rsidR="00732F15" w:rsidRPr="00212C20" w:rsidRDefault="00B01269" w:rsidP="00212C20">
      <w:pPr>
        <w:spacing w:after="0" w:line="240" w:lineRule="auto"/>
        <w:jc w:val="both"/>
        <w:rPr>
          <w:rFonts w:ascii="Times New Roman" w:hAnsi="Times New Roman" w:cs="Times New Roman"/>
          <w:sz w:val="24"/>
          <w:szCs w:val="24"/>
        </w:rPr>
      </w:pPr>
      <w:r w:rsidRPr="00B01269">
        <w:rPr>
          <w:rFonts w:ascii="Times New Roman" w:hAnsi="Times New Roman" w:cs="Times New Roman"/>
          <w:b/>
          <w:sz w:val="24"/>
          <w:szCs w:val="24"/>
        </w:rPr>
        <w:t>V-</w:t>
      </w:r>
      <w:r w:rsidR="00732F15" w:rsidRPr="00212C20">
        <w:rPr>
          <w:rFonts w:ascii="Times New Roman" w:hAnsi="Times New Roman" w:cs="Times New Roman"/>
          <w:sz w:val="24"/>
          <w:szCs w:val="24"/>
        </w:rPr>
        <w:t> A obrigatoriedade de a empresa contratada responsabilizar-se pela padronização, compatibilidade, qualidade e pelo gerenciamento centralizado da subcontratação.</w:t>
      </w:r>
    </w:p>
    <w:p w:rsidR="00B01269" w:rsidRDefault="00B01269"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iCs/>
          <w:sz w:val="24"/>
          <w:szCs w:val="24"/>
        </w:rPr>
      </w:pPr>
      <w:r w:rsidRPr="00212C20">
        <w:rPr>
          <w:rFonts w:ascii="Times New Roman" w:hAnsi="Times New Roman" w:cs="Times New Roman"/>
          <w:b/>
          <w:sz w:val="24"/>
          <w:szCs w:val="24"/>
        </w:rPr>
        <w:t>§1º</w:t>
      </w:r>
      <w:r w:rsidR="00B01269">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Na hipótese do inciso III do caput deste artigo, não havendo a tempestiva </w:t>
      </w:r>
      <w:r w:rsidRPr="00212C20">
        <w:rPr>
          <w:rFonts w:ascii="Times New Roman" w:hAnsi="Times New Roman" w:cs="Times New Roman"/>
          <w:iCs/>
          <w:sz w:val="24"/>
          <w:szCs w:val="24"/>
        </w:rPr>
        <w:t xml:space="preserve">regularização, será permitida a substituição da microempresa ou empresa de pequeno porte inicialmente indicada, desde que observados os prazos e as condições fixados no instrumento convocatório. </w:t>
      </w:r>
    </w:p>
    <w:p w:rsidR="00B01269" w:rsidRDefault="00B01269"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B01269">
        <w:rPr>
          <w:rFonts w:ascii="Times New Roman" w:hAnsi="Times New Roman" w:cs="Times New Roman"/>
          <w:b/>
          <w:sz w:val="24"/>
          <w:szCs w:val="24"/>
        </w:rPr>
        <w:t>.</w:t>
      </w:r>
      <w:r w:rsidRPr="00212C20">
        <w:rPr>
          <w:rFonts w:ascii="Times New Roman" w:hAnsi="Times New Roman" w:cs="Times New Roman"/>
          <w:sz w:val="24"/>
          <w:szCs w:val="24"/>
        </w:rPr>
        <w:t> Do instrumento convocatório também constará a inaplicabilidade da exigência de subcontratação quando o licitante for:</w:t>
      </w:r>
    </w:p>
    <w:p w:rsidR="00B01269" w:rsidRDefault="00B01269" w:rsidP="00212C20">
      <w:pPr>
        <w:spacing w:after="0" w:line="240" w:lineRule="auto"/>
        <w:jc w:val="both"/>
        <w:rPr>
          <w:rFonts w:ascii="Times New Roman" w:hAnsi="Times New Roman" w:cs="Times New Roman"/>
          <w:sz w:val="24"/>
          <w:szCs w:val="24"/>
        </w:rPr>
      </w:pPr>
    </w:p>
    <w:p w:rsidR="00732F15" w:rsidRPr="00212C20" w:rsidRDefault="00D44724" w:rsidP="00212C20">
      <w:pPr>
        <w:spacing w:after="0" w:line="240" w:lineRule="auto"/>
        <w:jc w:val="both"/>
        <w:rPr>
          <w:rFonts w:ascii="Times New Roman" w:hAnsi="Times New Roman" w:cs="Times New Roman"/>
          <w:sz w:val="24"/>
          <w:szCs w:val="24"/>
        </w:rPr>
      </w:pPr>
      <w:r w:rsidRPr="007F432C">
        <w:rPr>
          <w:rFonts w:ascii="Times New Roman" w:hAnsi="Times New Roman" w:cs="Times New Roman"/>
          <w:b/>
          <w:sz w:val="24"/>
          <w:szCs w:val="24"/>
        </w:rPr>
        <w:t>I</w:t>
      </w:r>
      <w:r w:rsidR="00732F15" w:rsidRPr="007F432C">
        <w:rPr>
          <w:rFonts w:ascii="Times New Roman" w:hAnsi="Times New Roman" w:cs="Times New Roman"/>
          <w:b/>
          <w:sz w:val="24"/>
          <w:szCs w:val="24"/>
        </w:rPr>
        <w:t>-</w:t>
      </w:r>
      <w:r w:rsidR="00732F15" w:rsidRPr="00212C20">
        <w:rPr>
          <w:rFonts w:ascii="Times New Roman" w:hAnsi="Times New Roman" w:cs="Times New Roman"/>
          <w:sz w:val="24"/>
          <w:szCs w:val="24"/>
        </w:rPr>
        <w:t> Microempresa ou empresa de pequeno porte;</w:t>
      </w:r>
    </w:p>
    <w:p w:rsidR="00732F15" w:rsidRPr="00212C20" w:rsidRDefault="007F432C" w:rsidP="00212C20">
      <w:pPr>
        <w:spacing w:after="0" w:line="240" w:lineRule="auto"/>
        <w:jc w:val="both"/>
        <w:rPr>
          <w:rFonts w:ascii="Times New Roman" w:hAnsi="Times New Roman" w:cs="Times New Roman"/>
          <w:sz w:val="24"/>
          <w:szCs w:val="24"/>
        </w:rPr>
      </w:pPr>
      <w:r w:rsidRPr="007F432C">
        <w:rPr>
          <w:rFonts w:ascii="Times New Roman" w:hAnsi="Times New Roman" w:cs="Times New Roman"/>
          <w:b/>
          <w:sz w:val="24"/>
          <w:szCs w:val="24"/>
        </w:rPr>
        <w:t>II</w:t>
      </w:r>
      <w:r w:rsidR="00732F15" w:rsidRPr="007F432C">
        <w:rPr>
          <w:rFonts w:ascii="Times New Roman" w:hAnsi="Times New Roman" w:cs="Times New Roman"/>
          <w:b/>
          <w:sz w:val="24"/>
          <w:szCs w:val="24"/>
        </w:rPr>
        <w:t>-</w:t>
      </w:r>
      <w:r w:rsidR="00732F15" w:rsidRPr="00212C20">
        <w:rPr>
          <w:rFonts w:ascii="Times New Roman" w:hAnsi="Times New Roman" w:cs="Times New Roman"/>
          <w:sz w:val="24"/>
          <w:szCs w:val="24"/>
        </w:rPr>
        <w:t> Consórcio composto em sua totalidade por microempresas e empresas de pequeno porte, respeitado o disposto no </w:t>
      </w:r>
      <w:hyperlink r:id="rId9" w:anchor="art33" w:history="1">
        <w:r w:rsidR="00732F15" w:rsidRPr="00212C20">
          <w:rPr>
            <w:rFonts w:ascii="Times New Roman" w:hAnsi="Times New Roman" w:cs="Times New Roman"/>
            <w:sz w:val="24"/>
            <w:szCs w:val="24"/>
          </w:rPr>
          <w:t>art.</w:t>
        </w:r>
        <w:r w:rsidR="004F1D09">
          <w:rPr>
            <w:rFonts w:ascii="Times New Roman" w:hAnsi="Times New Roman" w:cs="Times New Roman"/>
            <w:sz w:val="24"/>
            <w:szCs w:val="24"/>
          </w:rPr>
          <w:t xml:space="preserve"> 33 da Lei nº 8.666/</w:t>
        </w:r>
        <w:r w:rsidR="00732F15" w:rsidRPr="00212C20">
          <w:rPr>
            <w:rFonts w:ascii="Times New Roman" w:hAnsi="Times New Roman" w:cs="Times New Roman"/>
            <w:sz w:val="24"/>
            <w:szCs w:val="24"/>
          </w:rPr>
          <w:t>93</w:t>
        </w:r>
      </w:hyperlink>
      <w:r w:rsidR="00732F15" w:rsidRPr="00212C20">
        <w:rPr>
          <w:rFonts w:ascii="Times New Roman" w:hAnsi="Times New Roman" w:cs="Times New Roman"/>
          <w:sz w:val="24"/>
          <w:szCs w:val="24"/>
        </w:rPr>
        <w:t>; e</w:t>
      </w:r>
    </w:p>
    <w:p w:rsidR="00732F15" w:rsidRPr="00212C20" w:rsidRDefault="00732F15" w:rsidP="00212C20">
      <w:pPr>
        <w:spacing w:after="0" w:line="240" w:lineRule="auto"/>
        <w:jc w:val="both"/>
        <w:rPr>
          <w:rFonts w:ascii="Times New Roman" w:hAnsi="Times New Roman" w:cs="Times New Roman"/>
          <w:sz w:val="24"/>
          <w:szCs w:val="24"/>
        </w:rPr>
      </w:pPr>
      <w:r w:rsidRPr="007F432C">
        <w:rPr>
          <w:rFonts w:ascii="Times New Roman" w:hAnsi="Times New Roman" w:cs="Times New Roman"/>
          <w:b/>
          <w:sz w:val="24"/>
          <w:szCs w:val="24"/>
        </w:rPr>
        <w:t>III-</w:t>
      </w:r>
      <w:r w:rsidRPr="00212C20">
        <w:rPr>
          <w:rFonts w:ascii="Times New Roman" w:hAnsi="Times New Roman" w:cs="Times New Roman"/>
          <w:sz w:val="24"/>
          <w:szCs w:val="24"/>
        </w:rPr>
        <w:t> Consórcio composto parcialmente por microempresas ou empresas de pequeno porte com participação igual ou superior ao percentual exigido de subcontratação. </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5</w:t>
      </w:r>
      <w:r w:rsidR="005916FE">
        <w:rPr>
          <w:rFonts w:ascii="Times New Roman" w:hAnsi="Times New Roman" w:cs="Times New Roman"/>
          <w:b/>
          <w:sz w:val="24"/>
          <w:szCs w:val="24"/>
        </w:rPr>
        <w:t>3</w:t>
      </w:r>
      <w:r w:rsidR="007F432C">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Será vedada a subcontratação:</w:t>
      </w:r>
    </w:p>
    <w:p w:rsidR="007F432C" w:rsidRPr="00212C20" w:rsidRDefault="007F432C" w:rsidP="00212C20">
      <w:pPr>
        <w:spacing w:after="0" w:line="240" w:lineRule="auto"/>
        <w:jc w:val="both"/>
        <w:rPr>
          <w:rFonts w:ascii="Times New Roman" w:hAnsi="Times New Roman" w:cs="Times New Roman"/>
          <w:sz w:val="24"/>
          <w:szCs w:val="24"/>
        </w:rPr>
      </w:pPr>
    </w:p>
    <w:p w:rsidR="00732F15" w:rsidRPr="00212C20" w:rsidRDefault="007F432C" w:rsidP="00212C20">
      <w:pPr>
        <w:spacing w:after="0" w:line="240" w:lineRule="auto"/>
        <w:jc w:val="both"/>
        <w:rPr>
          <w:rFonts w:ascii="Times New Roman" w:hAnsi="Times New Roman" w:cs="Times New Roman"/>
          <w:sz w:val="24"/>
          <w:szCs w:val="24"/>
        </w:rPr>
      </w:pPr>
      <w:r w:rsidRPr="007F432C">
        <w:rPr>
          <w:rFonts w:ascii="Times New Roman" w:hAnsi="Times New Roman" w:cs="Times New Roman"/>
          <w:b/>
          <w:sz w:val="24"/>
          <w:szCs w:val="24"/>
        </w:rPr>
        <w:t>I</w:t>
      </w:r>
      <w:r w:rsidR="00732F15" w:rsidRPr="007F432C">
        <w:rPr>
          <w:rFonts w:ascii="Times New Roman" w:hAnsi="Times New Roman" w:cs="Times New Roman"/>
          <w:b/>
          <w:sz w:val="24"/>
          <w:szCs w:val="24"/>
        </w:rPr>
        <w:t>-</w:t>
      </w:r>
      <w:r w:rsidR="00732F15" w:rsidRPr="00212C20">
        <w:rPr>
          <w:rFonts w:ascii="Times New Roman" w:hAnsi="Times New Roman" w:cs="Times New Roman"/>
          <w:sz w:val="24"/>
          <w:szCs w:val="24"/>
        </w:rPr>
        <w:t xml:space="preserve"> Das parcelas de maior relevância técnica, assim definidas no instrumento convocatório;</w:t>
      </w:r>
    </w:p>
    <w:p w:rsidR="00732F15" w:rsidRPr="00212C20" w:rsidRDefault="007F432C" w:rsidP="00212C20">
      <w:pPr>
        <w:spacing w:after="0" w:line="240" w:lineRule="auto"/>
        <w:jc w:val="both"/>
        <w:rPr>
          <w:rFonts w:ascii="Times New Roman" w:hAnsi="Times New Roman" w:cs="Times New Roman"/>
          <w:sz w:val="24"/>
          <w:szCs w:val="24"/>
        </w:rPr>
      </w:pPr>
      <w:r w:rsidRPr="007F432C">
        <w:rPr>
          <w:rFonts w:ascii="Times New Roman" w:hAnsi="Times New Roman" w:cs="Times New Roman"/>
          <w:b/>
          <w:sz w:val="24"/>
          <w:szCs w:val="24"/>
        </w:rPr>
        <w:t>II</w:t>
      </w:r>
      <w:r w:rsidR="00732F15" w:rsidRPr="007F432C">
        <w:rPr>
          <w:rFonts w:ascii="Times New Roman" w:hAnsi="Times New Roman" w:cs="Times New Roman"/>
          <w:b/>
          <w:sz w:val="24"/>
          <w:szCs w:val="24"/>
        </w:rPr>
        <w:t>-</w:t>
      </w:r>
      <w:r w:rsidR="00732F15" w:rsidRPr="00212C20">
        <w:rPr>
          <w:rFonts w:ascii="Times New Roman" w:hAnsi="Times New Roman" w:cs="Times New Roman"/>
          <w:sz w:val="24"/>
          <w:szCs w:val="24"/>
        </w:rPr>
        <w:t xml:space="preserve"> De empresa com titular ou sócio em comum com a empresa contratante; </w:t>
      </w:r>
    </w:p>
    <w:p w:rsidR="00732F15" w:rsidRPr="00212C20" w:rsidRDefault="007F432C" w:rsidP="00212C20">
      <w:pPr>
        <w:spacing w:after="0" w:line="240" w:lineRule="auto"/>
        <w:jc w:val="both"/>
        <w:rPr>
          <w:rFonts w:ascii="Times New Roman" w:hAnsi="Times New Roman" w:cs="Times New Roman"/>
          <w:sz w:val="24"/>
          <w:szCs w:val="24"/>
        </w:rPr>
      </w:pPr>
      <w:r w:rsidRPr="007F432C">
        <w:rPr>
          <w:rFonts w:ascii="Times New Roman" w:hAnsi="Times New Roman" w:cs="Times New Roman"/>
          <w:b/>
          <w:sz w:val="24"/>
          <w:szCs w:val="24"/>
        </w:rPr>
        <w:t>III</w:t>
      </w:r>
      <w:r w:rsidR="00732F15" w:rsidRPr="007F432C">
        <w:rPr>
          <w:rFonts w:ascii="Times New Roman" w:hAnsi="Times New Roman" w:cs="Times New Roman"/>
          <w:b/>
          <w:sz w:val="24"/>
          <w:szCs w:val="24"/>
        </w:rPr>
        <w:t>-</w:t>
      </w:r>
      <w:r w:rsidR="00732F15" w:rsidRPr="00212C20">
        <w:rPr>
          <w:rFonts w:ascii="Times New Roman" w:hAnsi="Times New Roman" w:cs="Times New Roman"/>
          <w:sz w:val="24"/>
          <w:szCs w:val="24"/>
        </w:rPr>
        <w:t xml:space="preserve"> Para fornecimento de bens, exceto quando vinculado à prestação de serviços acessórios;</w:t>
      </w:r>
    </w:p>
    <w:p w:rsidR="00732F15" w:rsidRPr="00212C20" w:rsidRDefault="007F432C" w:rsidP="00212C20">
      <w:pPr>
        <w:spacing w:after="0" w:line="240" w:lineRule="auto"/>
        <w:jc w:val="both"/>
        <w:rPr>
          <w:rFonts w:ascii="Times New Roman" w:hAnsi="Times New Roman" w:cs="Times New Roman"/>
          <w:sz w:val="24"/>
          <w:szCs w:val="24"/>
        </w:rPr>
      </w:pPr>
      <w:r w:rsidRPr="007F432C">
        <w:rPr>
          <w:rFonts w:ascii="Times New Roman" w:hAnsi="Times New Roman" w:cs="Times New Roman"/>
          <w:b/>
          <w:sz w:val="24"/>
          <w:szCs w:val="24"/>
        </w:rPr>
        <w:t>VI</w:t>
      </w:r>
      <w:r w:rsidR="00732F15" w:rsidRPr="007F432C">
        <w:rPr>
          <w:rFonts w:ascii="Times New Roman" w:hAnsi="Times New Roman" w:cs="Times New Roman"/>
          <w:b/>
          <w:sz w:val="24"/>
          <w:szCs w:val="24"/>
        </w:rPr>
        <w:t>-</w:t>
      </w:r>
      <w:r w:rsidR="00732F15" w:rsidRPr="00212C20">
        <w:rPr>
          <w:rFonts w:ascii="Times New Roman" w:hAnsi="Times New Roman" w:cs="Times New Roman"/>
          <w:sz w:val="24"/>
          <w:szCs w:val="24"/>
        </w:rPr>
        <w:t xml:space="preserve"> De itens ou parcelas determin</w:t>
      </w:r>
      <w:r w:rsidR="00DC14E4" w:rsidRPr="00212C20">
        <w:rPr>
          <w:rFonts w:ascii="Times New Roman" w:hAnsi="Times New Roman" w:cs="Times New Roman"/>
          <w:sz w:val="24"/>
          <w:szCs w:val="24"/>
        </w:rPr>
        <w:t>adas ou de empresas específicas;</w:t>
      </w:r>
    </w:p>
    <w:p w:rsidR="00DC14E4" w:rsidRPr="007F432C" w:rsidRDefault="007F432C" w:rsidP="00212C20">
      <w:pPr>
        <w:spacing w:after="0" w:line="240" w:lineRule="auto"/>
        <w:rPr>
          <w:rFonts w:ascii="Times New Roman" w:hAnsi="Times New Roman" w:cs="Times New Roman"/>
          <w:sz w:val="24"/>
          <w:szCs w:val="24"/>
        </w:rPr>
      </w:pPr>
      <w:r w:rsidRPr="007F432C">
        <w:rPr>
          <w:rFonts w:ascii="Times New Roman" w:hAnsi="Times New Roman" w:cs="Times New Roman"/>
          <w:b/>
          <w:sz w:val="24"/>
          <w:szCs w:val="24"/>
        </w:rPr>
        <w:t>VII</w:t>
      </w:r>
      <w:r w:rsidR="00DC14E4" w:rsidRPr="007F432C">
        <w:rPr>
          <w:rFonts w:ascii="Times New Roman" w:hAnsi="Times New Roman" w:cs="Times New Roman"/>
          <w:b/>
          <w:sz w:val="24"/>
          <w:szCs w:val="24"/>
        </w:rPr>
        <w:t>-</w:t>
      </w:r>
      <w:r w:rsidR="00DC14E4" w:rsidRPr="007F432C">
        <w:rPr>
          <w:rFonts w:ascii="Times New Roman" w:hAnsi="Times New Roman" w:cs="Times New Roman"/>
          <w:sz w:val="24"/>
          <w:szCs w:val="24"/>
        </w:rPr>
        <w:t xml:space="preserve"> De empresa com titular ou sócio em comum com a empresa que seja também participante do mesmo certame.</w:t>
      </w:r>
    </w:p>
    <w:p w:rsidR="007F432C" w:rsidRPr="007F432C" w:rsidRDefault="007F432C" w:rsidP="00212C20">
      <w:pPr>
        <w:spacing w:after="0" w:line="240" w:lineRule="auto"/>
        <w:rPr>
          <w:rFonts w:ascii="Times New Roman" w:hAnsi="Times New Roman" w:cs="Times New Roman"/>
          <w:sz w:val="24"/>
          <w:szCs w:val="24"/>
        </w:rPr>
      </w:pPr>
    </w:p>
    <w:p w:rsidR="00DC14E4" w:rsidRPr="00212C20" w:rsidRDefault="007F432C" w:rsidP="00212C20">
      <w:pPr>
        <w:spacing w:after="0" w:line="240" w:lineRule="auto"/>
        <w:rPr>
          <w:rFonts w:ascii="Times New Roman" w:hAnsi="Times New Roman" w:cs="Times New Roman"/>
          <w:strike/>
          <w:sz w:val="24"/>
          <w:szCs w:val="24"/>
        </w:rPr>
      </w:pPr>
      <w:r w:rsidRPr="007F432C">
        <w:rPr>
          <w:rFonts w:ascii="Times New Roman" w:hAnsi="Times New Roman" w:cs="Times New Roman"/>
          <w:b/>
          <w:sz w:val="24"/>
          <w:szCs w:val="24"/>
        </w:rPr>
        <w:t>Parágrafo único.</w:t>
      </w:r>
      <w:r w:rsidR="00DC14E4" w:rsidRPr="007F432C">
        <w:rPr>
          <w:rFonts w:ascii="Times New Roman" w:hAnsi="Times New Roman" w:cs="Times New Roman"/>
          <w:sz w:val="24"/>
          <w:szCs w:val="24"/>
        </w:rPr>
        <w:t xml:space="preserve"> É vedado no edital a exigir a subcontratação de itens ou parcelas determinadas ou de empresas específicas.</w:t>
      </w:r>
    </w:p>
    <w:p w:rsidR="00DC14E4" w:rsidRPr="00212C20" w:rsidRDefault="00DC14E4" w:rsidP="00212C20">
      <w:pPr>
        <w:spacing w:after="0" w:line="240" w:lineRule="auto"/>
        <w:rPr>
          <w:rFonts w:ascii="Times New Roman" w:hAnsi="Times New Roman" w:cs="Times New Roman"/>
          <w:sz w:val="24"/>
          <w:szCs w:val="24"/>
        </w:rPr>
      </w:pPr>
    </w:p>
    <w:p w:rsidR="00732F15" w:rsidRDefault="00732F15" w:rsidP="007F432C">
      <w:pPr>
        <w:pStyle w:val="Ttulo2"/>
        <w:spacing w:before="0" w:line="240" w:lineRule="auto"/>
        <w:jc w:val="center"/>
        <w:rPr>
          <w:rFonts w:ascii="Times New Roman" w:hAnsi="Times New Roman" w:cs="Times New Roman"/>
          <w:b/>
          <w:color w:val="auto"/>
          <w:sz w:val="24"/>
          <w:szCs w:val="24"/>
        </w:rPr>
      </w:pPr>
      <w:bookmarkStart w:id="52" w:name="_Toc484789350"/>
      <w:bookmarkStart w:id="53" w:name="_Toc485200602"/>
      <w:bookmarkStart w:id="54" w:name="_Toc490748450"/>
      <w:r w:rsidRPr="00212C20">
        <w:rPr>
          <w:rFonts w:ascii="Times New Roman" w:hAnsi="Times New Roman" w:cs="Times New Roman"/>
          <w:b/>
          <w:color w:val="auto"/>
          <w:sz w:val="24"/>
          <w:szCs w:val="24"/>
        </w:rPr>
        <w:t>Seção V – Da Exclusividade e Da Reserva de Cotas</w:t>
      </w:r>
      <w:bookmarkEnd w:id="52"/>
      <w:bookmarkEnd w:id="53"/>
      <w:bookmarkEnd w:id="54"/>
    </w:p>
    <w:p w:rsidR="007F432C" w:rsidRPr="007F432C" w:rsidRDefault="007F432C" w:rsidP="007F432C"/>
    <w:p w:rsidR="007F432C"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lastRenderedPageBreak/>
        <w:t>Art. 5</w:t>
      </w:r>
      <w:r w:rsidR="005916FE">
        <w:rPr>
          <w:rFonts w:ascii="Times New Roman" w:hAnsi="Times New Roman" w:cs="Times New Roman"/>
          <w:b/>
          <w:sz w:val="24"/>
          <w:szCs w:val="24"/>
        </w:rPr>
        <w:t>4</w:t>
      </w:r>
      <w:r w:rsidR="007F432C">
        <w:rPr>
          <w:rFonts w:ascii="Times New Roman" w:hAnsi="Times New Roman" w:cs="Times New Roman"/>
          <w:b/>
          <w:sz w:val="24"/>
          <w:szCs w:val="24"/>
        </w:rPr>
        <w:t>.</w:t>
      </w:r>
      <w:r w:rsidRPr="00212C20">
        <w:rPr>
          <w:rFonts w:ascii="Times New Roman" w:hAnsi="Times New Roman" w:cs="Times New Roman"/>
          <w:sz w:val="24"/>
          <w:szCs w:val="24"/>
        </w:rPr>
        <w:t xml:space="preserve"> Nas contratações de itens ou lotes com valores até R$ 80.000,00 (oitenta mil reais), a Administração Pública Municipal realizará processo licitatório destinado exclusivamente à participação de microempresas ou empresas de pequeno porte.</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Parágrafo único</w:t>
      </w:r>
      <w:r w:rsidR="007F432C" w:rsidRPr="00902D48">
        <w:rPr>
          <w:rFonts w:ascii="Times New Roman" w:hAnsi="Times New Roman" w:cs="Times New Roman"/>
          <w:b/>
          <w:sz w:val="24"/>
          <w:szCs w:val="24"/>
        </w:rPr>
        <w:t>.</w:t>
      </w:r>
      <w:r w:rsidRPr="00212C20">
        <w:rPr>
          <w:rFonts w:ascii="Times New Roman" w:hAnsi="Times New Roman" w:cs="Times New Roman"/>
          <w:sz w:val="24"/>
          <w:szCs w:val="24"/>
        </w:rPr>
        <w:t xml:space="preserve"> Não havendo interessados na licitação realizada nos termos do caput deste artigo ou restar fracassada a aplicação do art. 48, </w:t>
      </w:r>
      <w:r w:rsidRPr="007F432C">
        <w:rPr>
          <w:rFonts w:ascii="Times New Roman" w:hAnsi="Times New Roman" w:cs="Times New Roman"/>
          <w:sz w:val="24"/>
          <w:szCs w:val="24"/>
        </w:rPr>
        <w:t>§3</w:t>
      </w:r>
      <w:r w:rsidRPr="00212C20">
        <w:rPr>
          <w:rFonts w:ascii="Times New Roman" w:hAnsi="Times New Roman" w:cs="Times New Roman"/>
          <w:b/>
          <w:sz w:val="24"/>
          <w:szCs w:val="24"/>
        </w:rPr>
        <w:t>º</w:t>
      </w:r>
      <w:r w:rsidR="004F1D09">
        <w:rPr>
          <w:rFonts w:ascii="Times New Roman" w:hAnsi="Times New Roman" w:cs="Times New Roman"/>
          <w:sz w:val="24"/>
          <w:szCs w:val="24"/>
        </w:rPr>
        <w:t xml:space="preserve"> da Lei F</w:t>
      </w:r>
      <w:r w:rsidRPr="00212C20">
        <w:rPr>
          <w:rFonts w:ascii="Times New Roman" w:hAnsi="Times New Roman" w:cs="Times New Roman"/>
          <w:sz w:val="24"/>
          <w:szCs w:val="24"/>
        </w:rPr>
        <w:t>ederal 8.666</w:t>
      </w:r>
      <w:r w:rsidR="004F1D09">
        <w:rPr>
          <w:rFonts w:ascii="Times New Roman" w:hAnsi="Times New Roman" w:cs="Times New Roman"/>
          <w:sz w:val="24"/>
          <w:szCs w:val="24"/>
        </w:rPr>
        <w:t>/</w:t>
      </w:r>
      <w:r w:rsidRPr="00212C20">
        <w:rPr>
          <w:rFonts w:ascii="Times New Roman" w:hAnsi="Times New Roman" w:cs="Times New Roman"/>
          <w:sz w:val="24"/>
          <w:szCs w:val="24"/>
        </w:rPr>
        <w:t>93, o procedimento licitatório será</w:t>
      </w:r>
      <w:r w:rsidR="00EC1A96">
        <w:rPr>
          <w:rFonts w:ascii="Times New Roman" w:hAnsi="Times New Roman" w:cs="Times New Roman"/>
          <w:sz w:val="24"/>
          <w:szCs w:val="24"/>
        </w:rPr>
        <w:t xml:space="preserve"> aproveitado e republicado o Edital, sendo então </w:t>
      </w:r>
      <w:r w:rsidRPr="00212C20">
        <w:rPr>
          <w:rFonts w:ascii="Times New Roman" w:hAnsi="Times New Roman" w:cs="Times New Roman"/>
          <w:sz w:val="24"/>
          <w:szCs w:val="24"/>
        </w:rPr>
        <w:t xml:space="preserve">permitida a participação de empresas de maior porte. </w:t>
      </w:r>
    </w:p>
    <w:p w:rsidR="00732F15" w:rsidRPr="00212C20" w:rsidRDefault="00732F15" w:rsidP="00212C20">
      <w:pPr>
        <w:spacing w:after="0" w:line="240" w:lineRule="auto"/>
        <w:jc w:val="both"/>
        <w:rPr>
          <w:rFonts w:ascii="Times New Roman" w:hAnsi="Times New Roman" w:cs="Times New Roman"/>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5</w:t>
      </w:r>
      <w:r w:rsidR="005916FE">
        <w:rPr>
          <w:rFonts w:ascii="Times New Roman" w:hAnsi="Times New Roman" w:cs="Times New Roman"/>
          <w:b/>
          <w:sz w:val="24"/>
          <w:szCs w:val="24"/>
        </w:rPr>
        <w:t>5</w:t>
      </w:r>
      <w:r w:rsidR="007F432C">
        <w:rPr>
          <w:rFonts w:ascii="Times New Roman" w:hAnsi="Times New Roman" w:cs="Times New Roman"/>
          <w:b/>
          <w:sz w:val="24"/>
          <w:szCs w:val="24"/>
        </w:rPr>
        <w:t>.</w:t>
      </w:r>
      <w:r w:rsidRPr="00212C20">
        <w:rPr>
          <w:rFonts w:ascii="Times New Roman" w:hAnsi="Times New Roman" w:cs="Times New Roman"/>
          <w:sz w:val="24"/>
          <w:szCs w:val="24"/>
        </w:rPr>
        <w:t xml:space="preserve"> Os órgãos e entidades contratantes realizarão processo licitatório pa</w:t>
      </w:r>
      <w:r w:rsidR="004F1D09">
        <w:rPr>
          <w:rFonts w:ascii="Times New Roman" w:hAnsi="Times New Roman" w:cs="Times New Roman"/>
          <w:sz w:val="24"/>
          <w:szCs w:val="24"/>
        </w:rPr>
        <w:t>ra estabelecer cota de até 25% (</w:t>
      </w:r>
      <w:r w:rsidRPr="00212C20">
        <w:rPr>
          <w:rFonts w:ascii="Times New Roman" w:hAnsi="Times New Roman" w:cs="Times New Roman"/>
          <w:sz w:val="24"/>
          <w:szCs w:val="24"/>
        </w:rPr>
        <w:t xml:space="preserve">vinte e cinco por cento) do objeto para a contratação de microempresas e empresas de pequeno porte, em certames para a aquisição de </w:t>
      </w:r>
      <w:r w:rsidRPr="009F3503">
        <w:rPr>
          <w:rFonts w:ascii="Times New Roman" w:hAnsi="Times New Roman" w:cs="Times New Roman"/>
          <w:sz w:val="24"/>
          <w:szCs w:val="24"/>
        </w:rPr>
        <w:t>bens</w:t>
      </w:r>
      <w:r w:rsidRPr="00212C20">
        <w:rPr>
          <w:rFonts w:ascii="Times New Roman" w:hAnsi="Times New Roman" w:cs="Times New Roman"/>
          <w:sz w:val="24"/>
          <w:szCs w:val="24"/>
        </w:rPr>
        <w:t xml:space="preserve"> de natureza divisível.</w:t>
      </w:r>
    </w:p>
    <w:p w:rsidR="007F432C" w:rsidRDefault="007F432C"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Parágrafo único</w:t>
      </w:r>
      <w:r w:rsidR="009F3503">
        <w:rPr>
          <w:rFonts w:ascii="Times New Roman" w:hAnsi="Times New Roman" w:cs="Times New Roman"/>
          <w:sz w:val="24"/>
          <w:szCs w:val="24"/>
        </w:rPr>
        <w:t>.</w:t>
      </w:r>
      <w:r w:rsidRPr="00212C20">
        <w:rPr>
          <w:rFonts w:ascii="Times New Roman" w:hAnsi="Times New Roman" w:cs="Times New Roman"/>
          <w:sz w:val="24"/>
          <w:szCs w:val="24"/>
        </w:rPr>
        <w:t xml:space="preserve"> Na hipótese deste artigo, serão observados os seguintes critérios:</w:t>
      </w:r>
    </w:p>
    <w:p w:rsidR="009F3503" w:rsidRDefault="009F3503" w:rsidP="00212C20">
      <w:pPr>
        <w:spacing w:after="0" w:line="240" w:lineRule="auto"/>
        <w:jc w:val="both"/>
        <w:rPr>
          <w:rFonts w:ascii="Times New Roman" w:hAnsi="Times New Roman" w:cs="Times New Roman"/>
          <w:sz w:val="24"/>
          <w:szCs w:val="24"/>
        </w:rPr>
      </w:pPr>
    </w:p>
    <w:p w:rsidR="00732F15" w:rsidRPr="00212C20" w:rsidRDefault="009F3503" w:rsidP="00212C20">
      <w:pPr>
        <w:spacing w:after="0" w:line="240" w:lineRule="auto"/>
        <w:jc w:val="both"/>
        <w:rPr>
          <w:rFonts w:ascii="Times New Roman" w:hAnsi="Times New Roman" w:cs="Times New Roman"/>
          <w:sz w:val="24"/>
          <w:szCs w:val="24"/>
        </w:rPr>
      </w:pPr>
      <w:r w:rsidRPr="006722A7">
        <w:rPr>
          <w:rFonts w:ascii="Times New Roman" w:hAnsi="Times New Roman" w:cs="Times New Roman"/>
          <w:b/>
          <w:sz w:val="24"/>
          <w:szCs w:val="24"/>
        </w:rPr>
        <w:t>I-</w:t>
      </w:r>
      <w:r w:rsidR="00732F15" w:rsidRPr="00212C20">
        <w:rPr>
          <w:rFonts w:ascii="Times New Roman" w:hAnsi="Times New Roman" w:cs="Times New Roman"/>
          <w:sz w:val="24"/>
          <w:szCs w:val="24"/>
        </w:rPr>
        <w:t xml:space="preserve"> Não haverá prejuízo ao conjunto ou complexo do objeto licitado; </w:t>
      </w:r>
    </w:p>
    <w:p w:rsidR="00732F15" w:rsidRPr="00212C20" w:rsidRDefault="009F3503" w:rsidP="00212C20">
      <w:pPr>
        <w:spacing w:after="0" w:line="240" w:lineRule="auto"/>
        <w:jc w:val="both"/>
        <w:rPr>
          <w:rFonts w:ascii="Times New Roman" w:hAnsi="Times New Roman" w:cs="Times New Roman"/>
          <w:sz w:val="24"/>
          <w:szCs w:val="24"/>
        </w:rPr>
      </w:pPr>
      <w:r w:rsidRPr="006722A7">
        <w:rPr>
          <w:rFonts w:ascii="Times New Roman" w:hAnsi="Times New Roman" w:cs="Times New Roman"/>
          <w:b/>
          <w:sz w:val="24"/>
          <w:szCs w:val="24"/>
        </w:rPr>
        <w:t>II-</w:t>
      </w:r>
      <w:r w:rsidR="00732F15" w:rsidRPr="00212C20">
        <w:rPr>
          <w:rFonts w:ascii="Times New Roman" w:hAnsi="Times New Roman" w:cs="Times New Roman"/>
          <w:sz w:val="24"/>
          <w:szCs w:val="24"/>
        </w:rPr>
        <w:t xml:space="preserve"> Não será impedida a contratação da microempresa ou empresa de pequeno porte para a totalidade do objeto; </w:t>
      </w:r>
    </w:p>
    <w:p w:rsidR="00732F15" w:rsidRPr="00212C20" w:rsidRDefault="009F3503" w:rsidP="00212C20">
      <w:pPr>
        <w:spacing w:after="0" w:line="240" w:lineRule="auto"/>
        <w:jc w:val="both"/>
        <w:rPr>
          <w:rFonts w:ascii="Times New Roman" w:hAnsi="Times New Roman" w:cs="Times New Roman"/>
          <w:sz w:val="24"/>
          <w:szCs w:val="24"/>
        </w:rPr>
      </w:pPr>
      <w:r w:rsidRPr="006722A7">
        <w:rPr>
          <w:rFonts w:ascii="Times New Roman" w:hAnsi="Times New Roman" w:cs="Times New Roman"/>
          <w:b/>
          <w:sz w:val="24"/>
          <w:szCs w:val="24"/>
        </w:rPr>
        <w:t>III-</w:t>
      </w:r>
      <w:r w:rsidR="00732F15" w:rsidRPr="00212C20">
        <w:rPr>
          <w:rFonts w:ascii="Times New Roman" w:hAnsi="Times New Roman" w:cs="Times New Roman"/>
          <w:sz w:val="24"/>
          <w:szCs w:val="24"/>
        </w:rPr>
        <w:t xml:space="preserve"> Será admitida a divisão da cota reservada em múltiplas cotas, observado o limite de 25% (vinte e cinco por cento) do objeto licitado;</w:t>
      </w:r>
    </w:p>
    <w:p w:rsidR="00732F15" w:rsidRPr="00212C20" w:rsidRDefault="009F3503" w:rsidP="00212C20">
      <w:pPr>
        <w:spacing w:after="0" w:line="240" w:lineRule="auto"/>
        <w:jc w:val="both"/>
        <w:rPr>
          <w:rFonts w:ascii="Times New Roman" w:hAnsi="Times New Roman" w:cs="Times New Roman"/>
          <w:sz w:val="24"/>
          <w:szCs w:val="24"/>
        </w:rPr>
      </w:pPr>
      <w:r w:rsidRPr="006722A7">
        <w:rPr>
          <w:rFonts w:ascii="Times New Roman" w:hAnsi="Times New Roman" w:cs="Times New Roman"/>
          <w:b/>
          <w:sz w:val="24"/>
          <w:szCs w:val="24"/>
        </w:rPr>
        <w:t>IV</w:t>
      </w:r>
      <w:r w:rsidR="00732F15" w:rsidRPr="006722A7">
        <w:rPr>
          <w:rFonts w:ascii="Times New Roman" w:hAnsi="Times New Roman" w:cs="Times New Roman"/>
          <w:b/>
          <w:sz w:val="24"/>
          <w:szCs w:val="24"/>
        </w:rPr>
        <w:t>-</w:t>
      </w:r>
      <w:r w:rsidR="00732F15" w:rsidRPr="00212C20">
        <w:rPr>
          <w:rFonts w:ascii="Times New Roman" w:hAnsi="Times New Roman" w:cs="Times New Roman"/>
          <w:sz w:val="24"/>
          <w:szCs w:val="24"/>
        </w:rPr>
        <w:t> O instrumento convocatório deverá prever que, na hipótese de não haver vencedor para a cota reservada, esta poderá ser adjudicada ao vencedor da cota principal ou, diante de sua recusa, aos licitantes remanescentes que praticarem o preço do primeiro colocado da cota principal;</w:t>
      </w:r>
    </w:p>
    <w:p w:rsidR="00732F15" w:rsidRPr="00212C20" w:rsidRDefault="00732F15" w:rsidP="00212C20">
      <w:pPr>
        <w:spacing w:after="0" w:line="240" w:lineRule="auto"/>
        <w:jc w:val="both"/>
        <w:rPr>
          <w:rFonts w:ascii="Times New Roman" w:hAnsi="Times New Roman" w:cs="Times New Roman"/>
          <w:sz w:val="24"/>
          <w:szCs w:val="24"/>
        </w:rPr>
      </w:pPr>
      <w:r w:rsidRPr="006722A7">
        <w:rPr>
          <w:rFonts w:ascii="Times New Roman" w:hAnsi="Times New Roman" w:cs="Times New Roman"/>
          <w:b/>
          <w:sz w:val="24"/>
          <w:szCs w:val="24"/>
        </w:rPr>
        <w:t>V-</w:t>
      </w:r>
      <w:r w:rsidRPr="00212C20">
        <w:rPr>
          <w:rFonts w:ascii="Times New Roman" w:hAnsi="Times New Roman" w:cs="Times New Roman"/>
          <w:sz w:val="24"/>
          <w:szCs w:val="24"/>
        </w:rPr>
        <w:t xml:space="preserve">  Se a mesma empresa vencer a cota reservada e a cota principal, a contratação das cotas ocorrerá pelo menor preço;</w:t>
      </w:r>
    </w:p>
    <w:p w:rsidR="00732F15" w:rsidRPr="00212C20" w:rsidRDefault="009F3503" w:rsidP="00212C20">
      <w:pPr>
        <w:spacing w:after="0" w:line="240" w:lineRule="auto"/>
        <w:jc w:val="both"/>
        <w:rPr>
          <w:rFonts w:ascii="Times New Roman" w:hAnsi="Times New Roman" w:cs="Times New Roman"/>
          <w:sz w:val="24"/>
          <w:szCs w:val="24"/>
        </w:rPr>
      </w:pPr>
      <w:r w:rsidRPr="006722A7">
        <w:rPr>
          <w:rFonts w:ascii="Times New Roman" w:hAnsi="Times New Roman" w:cs="Times New Roman"/>
          <w:b/>
          <w:sz w:val="24"/>
          <w:szCs w:val="24"/>
        </w:rPr>
        <w:t>VI-</w:t>
      </w:r>
      <w:r w:rsidR="00732F15" w:rsidRPr="00212C20">
        <w:rPr>
          <w:rFonts w:ascii="Times New Roman" w:hAnsi="Times New Roman" w:cs="Times New Roman"/>
          <w:sz w:val="24"/>
          <w:szCs w:val="24"/>
        </w:rPr>
        <w:t xml:space="preserve"> Nas licitações por Sistema de Registro de Preço ou por entregas parceladas, o instrumento convocatório deverá prever a prioridade de aquisição dos produtos das cotas reservadas, exceto se a cota reservada for, justificadamente, inadequada para atender as quantidades ou as condições do pedido; </w:t>
      </w:r>
    </w:p>
    <w:p w:rsidR="00732F15" w:rsidRPr="00212C20" w:rsidRDefault="009F3503" w:rsidP="00212C20">
      <w:pPr>
        <w:spacing w:after="0" w:line="240" w:lineRule="auto"/>
        <w:jc w:val="both"/>
        <w:rPr>
          <w:rFonts w:ascii="Times New Roman" w:hAnsi="Times New Roman" w:cs="Times New Roman"/>
          <w:sz w:val="24"/>
          <w:szCs w:val="24"/>
        </w:rPr>
      </w:pPr>
      <w:r w:rsidRPr="006722A7">
        <w:rPr>
          <w:rFonts w:ascii="Times New Roman" w:hAnsi="Times New Roman" w:cs="Times New Roman"/>
          <w:b/>
          <w:sz w:val="24"/>
          <w:szCs w:val="24"/>
        </w:rPr>
        <w:t>VI-</w:t>
      </w:r>
      <w:r w:rsidR="00732F15" w:rsidRPr="00212C20">
        <w:rPr>
          <w:rFonts w:ascii="Times New Roman" w:hAnsi="Times New Roman" w:cs="Times New Roman"/>
          <w:sz w:val="24"/>
          <w:szCs w:val="24"/>
        </w:rPr>
        <w:t xml:space="preserve"> Não será aplicada a reserva de cota para itens ou lotes com valor inferior a R$ 80.000,00 (oitenta mil reais). </w:t>
      </w:r>
    </w:p>
    <w:p w:rsidR="00732F15" w:rsidRDefault="00732F15" w:rsidP="00212C20">
      <w:pPr>
        <w:spacing w:after="0" w:line="240" w:lineRule="auto"/>
        <w:jc w:val="both"/>
        <w:rPr>
          <w:rFonts w:ascii="Times New Roman" w:hAnsi="Times New Roman" w:cs="Times New Roman"/>
          <w:sz w:val="24"/>
          <w:szCs w:val="24"/>
        </w:rPr>
      </w:pPr>
    </w:p>
    <w:p w:rsidR="009104FB" w:rsidRPr="00212C20" w:rsidRDefault="009104FB" w:rsidP="00212C20">
      <w:pPr>
        <w:spacing w:after="0" w:line="240" w:lineRule="auto"/>
        <w:jc w:val="both"/>
        <w:rPr>
          <w:rFonts w:ascii="Times New Roman" w:hAnsi="Times New Roman" w:cs="Times New Roman"/>
          <w:sz w:val="24"/>
          <w:szCs w:val="24"/>
        </w:rPr>
      </w:pPr>
    </w:p>
    <w:p w:rsidR="00732F15" w:rsidRDefault="00732F15" w:rsidP="006722A7">
      <w:pPr>
        <w:pStyle w:val="Ttulo2"/>
        <w:spacing w:before="0" w:line="240" w:lineRule="auto"/>
        <w:jc w:val="center"/>
        <w:rPr>
          <w:rFonts w:ascii="Times New Roman" w:hAnsi="Times New Roman" w:cs="Times New Roman"/>
          <w:b/>
          <w:color w:val="auto"/>
          <w:sz w:val="24"/>
          <w:szCs w:val="24"/>
        </w:rPr>
      </w:pPr>
      <w:bookmarkStart w:id="55" w:name="_Toc484789351"/>
      <w:bookmarkStart w:id="56" w:name="_Toc485200603"/>
      <w:bookmarkStart w:id="57" w:name="_Toc490748451"/>
      <w:r w:rsidRPr="00212C20">
        <w:rPr>
          <w:rFonts w:ascii="Times New Roman" w:hAnsi="Times New Roman" w:cs="Times New Roman"/>
          <w:b/>
          <w:color w:val="auto"/>
          <w:sz w:val="24"/>
          <w:szCs w:val="24"/>
        </w:rPr>
        <w:t>Seção VI – Da</w:t>
      </w:r>
      <w:r w:rsidR="006357D1">
        <w:rPr>
          <w:rFonts w:ascii="Times New Roman" w:hAnsi="Times New Roman" w:cs="Times New Roman"/>
          <w:b/>
          <w:color w:val="auto"/>
          <w:sz w:val="24"/>
          <w:szCs w:val="24"/>
        </w:rPr>
        <w:t>s Disposições Gerais quanto aos</w:t>
      </w:r>
      <w:r w:rsidRPr="00212C20">
        <w:rPr>
          <w:rFonts w:ascii="Times New Roman" w:hAnsi="Times New Roman" w:cs="Times New Roman"/>
          <w:b/>
          <w:color w:val="auto"/>
          <w:sz w:val="24"/>
          <w:szCs w:val="24"/>
        </w:rPr>
        <w:t xml:space="preserve"> Benefícios</w:t>
      </w:r>
      <w:bookmarkEnd w:id="55"/>
      <w:bookmarkEnd w:id="56"/>
      <w:bookmarkEnd w:id="57"/>
    </w:p>
    <w:p w:rsidR="006722A7" w:rsidRPr="006722A7" w:rsidRDefault="006722A7" w:rsidP="006722A7"/>
    <w:p w:rsidR="006722A7"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5</w:t>
      </w:r>
      <w:r w:rsidR="005916FE">
        <w:rPr>
          <w:rFonts w:ascii="Times New Roman" w:hAnsi="Times New Roman" w:cs="Times New Roman"/>
          <w:b/>
          <w:sz w:val="24"/>
          <w:szCs w:val="24"/>
        </w:rPr>
        <w:t>6</w:t>
      </w:r>
      <w:r w:rsidR="00953F2A">
        <w:rPr>
          <w:rFonts w:ascii="Times New Roman" w:hAnsi="Times New Roman" w:cs="Times New Roman"/>
          <w:b/>
          <w:sz w:val="24"/>
          <w:szCs w:val="24"/>
        </w:rPr>
        <w:t>.</w:t>
      </w:r>
      <w:r w:rsidRPr="00212C20">
        <w:rPr>
          <w:rFonts w:ascii="Times New Roman" w:hAnsi="Times New Roman" w:cs="Times New Roman"/>
          <w:sz w:val="24"/>
          <w:szCs w:val="24"/>
        </w:rPr>
        <w:t xml:space="preserve"> Não serão aplicadas as normas dos </w:t>
      </w:r>
      <w:r w:rsidRPr="00947A08">
        <w:rPr>
          <w:rFonts w:ascii="Times New Roman" w:hAnsi="Times New Roman" w:cs="Times New Roman"/>
          <w:sz w:val="24"/>
          <w:szCs w:val="24"/>
        </w:rPr>
        <w:t>arts.  5</w:t>
      </w:r>
      <w:r w:rsidR="008C7313" w:rsidRPr="00947A08">
        <w:rPr>
          <w:rFonts w:ascii="Times New Roman" w:hAnsi="Times New Roman" w:cs="Times New Roman"/>
          <w:sz w:val="24"/>
          <w:szCs w:val="24"/>
        </w:rPr>
        <w:t>3</w:t>
      </w:r>
      <w:r w:rsidRPr="00947A08">
        <w:rPr>
          <w:rFonts w:ascii="Times New Roman" w:hAnsi="Times New Roman" w:cs="Times New Roman"/>
          <w:sz w:val="24"/>
          <w:szCs w:val="24"/>
        </w:rPr>
        <w:t xml:space="preserve"> a 5</w:t>
      </w:r>
      <w:r w:rsidR="008C7313" w:rsidRPr="00947A08">
        <w:rPr>
          <w:rFonts w:ascii="Times New Roman" w:hAnsi="Times New Roman" w:cs="Times New Roman"/>
          <w:sz w:val="24"/>
          <w:szCs w:val="24"/>
        </w:rPr>
        <w:t>7</w:t>
      </w:r>
      <w:r w:rsidRPr="00947A08">
        <w:rPr>
          <w:rFonts w:ascii="Times New Roman" w:hAnsi="Times New Roman" w:cs="Times New Roman"/>
          <w:sz w:val="24"/>
          <w:szCs w:val="24"/>
        </w:rPr>
        <w:t xml:space="preserve"> desta</w:t>
      </w:r>
      <w:r w:rsidRPr="00212C20">
        <w:rPr>
          <w:rFonts w:ascii="Times New Roman" w:hAnsi="Times New Roman" w:cs="Times New Roman"/>
          <w:sz w:val="24"/>
          <w:szCs w:val="24"/>
        </w:rPr>
        <w:t xml:space="preserve"> Lei, quando:</w:t>
      </w: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sz w:val="24"/>
          <w:szCs w:val="24"/>
        </w:rPr>
        <w:t xml:space="preserve"> </w:t>
      </w:r>
    </w:p>
    <w:p w:rsidR="00732F15" w:rsidRPr="00212C20" w:rsidRDefault="00953F2A" w:rsidP="00953F2A">
      <w:pPr>
        <w:spacing w:after="0" w:line="240" w:lineRule="auto"/>
        <w:jc w:val="both"/>
        <w:rPr>
          <w:rFonts w:ascii="Times New Roman" w:hAnsi="Times New Roman" w:cs="Times New Roman"/>
          <w:sz w:val="24"/>
          <w:szCs w:val="24"/>
        </w:rPr>
      </w:pPr>
      <w:r w:rsidRPr="00953F2A">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Não houver um mínimo de 3 (três) fornecedores competitivos enquadrados como microempresas ou empresas de pequeno porte, sediados local ou regionalmente e capazes de cumprir as exigências do instrumento convocatório; </w:t>
      </w:r>
    </w:p>
    <w:p w:rsidR="00732F15" w:rsidRPr="00212C20" w:rsidRDefault="00953F2A" w:rsidP="00953F2A">
      <w:pPr>
        <w:pStyle w:val="PargrafodaLista"/>
        <w:spacing w:after="0" w:line="240" w:lineRule="auto"/>
        <w:ind w:left="0"/>
        <w:jc w:val="both"/>
        <w:rPr>
          <w:rFonts w:ascii="Times New Roman" w:hAnsi="Times New Roman" w:cs="Times New Roman"/>
          <w:sz w:val="24"/>
          <w:szCs w:val="24"/>
        </w:rPr>
      </w:pPr>
      <w:r w:rsidRPr="00953F2A">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O tratamento diferenciado e simplificado das microempresas e empresas de pequeno porte não for vantajoso para a Administração Pública, ou representar prejuízo ao conjunto ou complexo do objeto a ser contratado; </w:t>
      </w:r>
    </w:p>
    <w:p w:rsidR="00732F15" w:rsidRDefault="00953F2A" w:rsidP="00953F2A">
      <w:pPr>
        <w:spacing w:after="0" w:line="240" w:lineRule="auto"/>
        <w:jc w:val="both"/>
        <w:rPr>
          <w:rFonts w:ascii="Times New Roman" w:hAnsi="Times New Roman" w:cs="Times New Roman"/>
          <w:sz w:val="24"/>
          <w:szCs w:val="24"/>
        </w:rPr>
      </w:pPr>
      <w:r w:rsidRPr="00953F2A">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A licitação for dispensável ou inexigível, nos termos dos arts. 24 e 25 da Lei nº 8.666</w:t>
      </w:r>
      <w:r>
        <w:rPr>
          <w:rFonts w:ascii="Times New Roman" w:hAnsi="Times New Roman" w:cs="Times New Roman"/>
          <w:sz w:val="24"/>
          <w:szCs w:val="24"/>
        </w:rPr>
        <w:t>/</w:t>
      </w:r>
      <w:r w:rsidR="00732F15" w:rsidRPr="00212C20">
        <w:rPr>
          <w:rFonts w:ascii="Times New Roman" w:hAnsi="Times New Roman" w:cs="Times New Roman"/>
          <w:sz w:val="24"/>
          <w:szCs w:val="24"/>
        </w:rPr>
        <w:t>93, excetuadas as dispensas dos incisos I e II do art. 24 da mesma Lei, hipóteses em</w:t>
      </w:r>
      <w:r w:rsidR="00402805" w:rsidRPr="00212C20">
        <w:rPr>
          <w:rFonts w:ascii="Times New Roman" w:hAnsi="Times New Roman" w:cs="Times New Roman"/>
          <w:sz w:val="24"/>
          <w:szCs w:val="24"/>
        </w:rPr>
        <w:t xml:space="preserve"> que</w:t>
      </w:r>
      <w:r w:rsidR="00732F15" w:rsidRPr="00212C20">
        <w:rPr>
          <w:rFonts w:ascii="Times New Roman" w:hAnsi="Times New Roman" w:cs="Times New Roman"/>
          <w:sz w:val="24"/>
          <w:szCs w:val="24"/>
        </w:rPr>
        <w:t xml:space="preserve"> será garantida a preferência das microempresas e empresas de pequeno porte.</w:t>
      </w:r>
    </w:p>
    <w:p w:rsidR="006722A7" w:rsidRPr="00212C20" w:rsidRDefault="006722A7" w:rsidP="006722A7">
      <w:pPr>
        <w:spacing w:after="0" w:line="240" w:lineRule="auto"/>
        <w:jc w:val="both"/>
        <w:rPr>
          <w:rFonts w:ascii="Times New Roman" w:hAnsi="Times New Roman" w:cs="Times New Roman"/>
          <w:sz w:val="24"/>
          <w:szCs w:val="24"/>
        </w:rPr>
      </w:pPr>
    </w:p>
    <w:p w:rsidR="00856EEF" w:rsidRPr="00280072" w:rsidRDefault="00B50246" w:rsidP="00212C20">
      <w:pPr>
        <w:pStyle w:val="NormalWeb"/>
        <w:spacing w:before="0" w:beforeAutospacing="0" w:after="0" w:afterAutospacing="0"/>
        <w:jc w:val="both"/>
      </w:pPr>
      <w:r w:rsidRPr="00280072">
        <w:rPr>
          <w:b/>
        </w:rPr>
        <w:t>Parágrafo único.</w:t>
      </w:r>
      <w:r w:rsidR="00856EEF" w:rsidRPr="00280072">
        <w:t xml:space="preserve"> Quando no uso dos benefícios previstos nos arts. 53 a 57</w:t>
      </w:r>
      <w:r w:rsidRPr="00280072">
        <w:t>,</w:t>
      </w:r>
      <w:r w:rsidR="00856EEF" w:rsidRPr="00280072">
        <w:t xml:space="preserve"> poderá ser concedida, justificadamente, prioridade de contratação de microempresas e empresas de pequeno porte sediada local ou regionalmente, até o limite de 10 (dez) por cento do melhor preço válido, nos seguintes termos:</w:t>
      </w:r>
    </w:p>
    <w:p w:rsidR="00B50246" w:rsidRPr="00280072" w:rsidRDefault="00B50246" w:rsidP="00212C20">
      <w:pPr>
        <w:pStyle w:val="NormalWeb"/>
        <w:spacing w:before="0" w:beforeAutospacing="0" w:after="0" w:afterAutospacing="0"/>
        <w:jc w:val="both"/>
      </w:pPr>
    </w:p>
    <w:p w:rsidR="00856EEF" w:rsidRPr="00280072" w:rsidRDefault="00B50246" w:rsidP="00212C20">
      <w:pPr>
        <w:pStyle w:val="NormalWeb"/>
        <w:spacing w:before="0" w:beforeAutospacing="0" w:after="0" w:afterAutospacing="0"/>
        <w:jc w:val="both"/>
      </w:pPr>
      <w:r w:rsidRPr="00280072">
        <w:rPr>
          <w:b/>
        </w:rPr>
        <w:lastRenderedPageBreak/>
        <w:t>I-</w:t>
      </w:r>
      <w:r w:rsidR="00856EEF" w:rsidRPr="00280072">
        <w:t xml:space="preserve"> aplica-se o disposto neste parágrafo nas situações em que as ofertas apresentadas pelas microempresas e empresas de pequeno porte sediada local ou regionalmente sejam iguais ou até 10</w:t>
      </w:r>
      <w:r w:rsidR="009104FB" w:rsidRPr="00280072">
        <w:t>%</w:t>
      </w:r>
      <w:r w:rsidR="00856EEF" w:rsidRPr="00280072">
        <w:t xml:space="preserve"> (dez por cento</w:t>
      </w:r>
      <w:r w:rsidR="009104FB" w:rsidRPr="00280072">
        <w:t>)</w:t>
      </w:r>
      <w:r w:rsidR="00856EEF" w:rsidRPr="00280072">
        <w:t xml:space="preserve"> superiores ao menor preço de licitante que não seja sediada local ou regionalmente;</w:t>
      </w:r>
    </w:p>
    <w:p w:rsidR="00856EEF" w:rsidRPr="00280072" w:rsidRDefault="00B50246" w:rsidP="00212C20">
      <w:pPr>
        <w:pStyle w:val="NormalWeb"/>
        <w:spacing w:before="0" w:beforeAutospacing="0" w:after="0" w:afterAutospacing="0"/>
        <w:jc w:val="both"/>
      </w:pPr>
      <w:r w:rsidRPr="00280072">
        <w:rPr>
          <w:b/>
        </w:rPr>
        <w:t>II-</w:t>
      </w:r>
      <w:r w:rsidR="00856EEF" w:rsidRPr="00280072">
        <w:t xml:space="preserve"> a microempresa ou a empresa de pequeno porte sediada local ou regionalmente melhor classificada poderá apresentar proposta de preço inferior àquela considerada vencedora da licitação, situação em que será adjudicado o objeto em seu favor;</w:t>
      </w:r>
    </w:p>
    <w:p w:rsidR="00856EEF" w:rsidRPr="00280072" w:rsidRDefault="00B50246" w:rsidP="00212C20">
      <w:pPr>
        <w:pStyle w:val="NormalWeb"/>
        <w:spacing w:before="0" w:beforeAutospacing="0" w:after="0" w:afterAutospacing="0"/>
        <w:jc w:val="both"/>
      </w:pPr>
      <w:r w:rsidRPr="00280072">
        <w:rPr>
          <w:b/>
        </w:rPr>
        <w:t>III-</w:t>
      </w:r>
      <w:r w:rsidR="00856EEF" w:rsidRPr="00280072">
        <w:t xml:space="preserve"> na hipótese da não contratação da microempresa ou da empresa de pequeno porte sediada local ou regionalmente com base na alínea “b”, serão convocadas as remanescentes que porventura se enquadrem na situação da alínea “a”, na ordem classificatória, para o exercício do mesmo direito;</w:t>
      </w:r>
    </w:p>
    <w:p w:rsidR="00856EEF" w:rsidRPr="00280072" w:rsidRDefault="00B50246" w:rsidP="00212C20">
      <w:pPr>
        <w:pStyle w:val="NormalWeb"/>
        <w:spacing w:before="0" w:beforeAutospacing="0" w:after="0" w:afterAutospacing="0"/>
        <w:jc w:val="both"/>
      </w:pPr>
      <w:r w:rsidRPr="00280072">
        <w:rPr>
          <w:b/>
        </w:rPr>
        <w:t>IV-</w:t>
      </w:r>
      <w:r w:rsidR="00856EEF" w:rsidRPr="00280072">
        <w:t xml:space="preserve"> no caso de equivalência dos valores apresentados pelos microempreendedores individuais, microempresas e empresas de pequeno porte sediada</w:t>
      </w:r>
      <w:r w:rsidR="00DD25C2" w:rsidRPr="00280072">
        <w:t>s</w:t>
      </w:r>
      <w:r w:rsidR="00856EEF" w:rsidRPr="00280072">
        <w:t xml:space="preserve"> local ou regionalmente, será realizado sorteio entre elas para que se identifique aquela que primeiro poderá apresentar melhor oferta;</w:t>
      </w:r>
    </w:p>
    <w:p w:rsidR="00856EEF" w:rsidRPr="00280072" w:rsidRDefault="00B50246" w:rsidP="00212C20">
      <w:pPr>
        <w:pStyle w:val="NormalWeb"/>
        <w:spacing w:before="0" w:beforeAutospacing="0" w:after="0" w:afterAutospacing="0"/>
        <w:jc w:val="both"/>
      </w:pPr>
      <w:r w:rsidRPr="00280072">
        <w:rPr>
          <w:b/>
        </w:rPr>
        <w:t>V-</w:t>
      </w:r>
      <w:r w:rsidR="00856EEF" w:rsidRPr="00280072">
        <w:t xml:space="preserve"> nas licitações a que se refere o art. </w:t>
      </w:r>
      <w:r w:rsidR="00AE32A4" w:rsidRPr="00280072">
        <w:t>57</w:t>
      </w:r>
      <w:r w:rsidR="00856EEF" w:rsidRPr="00280072">
        <w:t>, a prioridade será aplicada apenas na cota reservada para contratação exclusiva dos microempreendedores individuais, das microempresas e empresas de pequeno porte;</w:t>
      </w:r>
    </w:p>
    <w:p w:rsidR="00856EEF" w:rsidRPr="00280072" w:rsidRDefault="00B50246" w:rsidP="00212C20">
      <w:pPr>
        <w:pStyle w:val="NormalWeb"/>
        <w:spacing w:before="0" w:beforeAutospacing="0" w:after="0" w:afterAutospacing="0"/>
        <w:jc w:val="both"/>
      </w:pPr>
      <w:r w:rsidRPr="00280072">
        <w:rPr>
          <w:b/>
        </w:rPr>
        <w:t>VI-</w:t>
      </w:r>
      <w:r w:rsidR="00856EEF" w:rsidRPr="00280072">
        <w:t xml:space="preserve"> nas licitações a que se refere o art. </w:t>
      </w:r>
      <w:r w:rsidR="00AE32A4" w:rsidRPr="00280072">
        <w:t>5</w:t>
      </w:r>
      <w:r w:rsidR="00856EEF" w:rsidRPr="00280072">
        <w:t xml:space="preserve">3, a prioridade de contratação prevista neste parágrafo somente será aplicada se o licitante for microempresa ou empresa de pequeno porte sediada local ou regionalmente ou for um consórcio ou uma sociedade de propósito específico formada exclusivamente por microempresas e empresas de pequeno porte sediada local ou regionalmente; </w:t>
      </w:r>
    </w:p>
    <w:p w:rsidR="00856EEF" w:rsidRPr="00212C20" w:rsidRDefault="00B50246" w:rsidP="00212C20">
      <w:pPr>
        <w:pStyle w:val="NormalWeb"/>
        <w:spacing w:before="0" w:beforeAutospacing="0" w:after="0" w:afterAutospacing="0"/>
        <w:jc w:val="both"/>
      </w:pPr>
      <w:r w:rsidRPr="00280072">
        <w:rPr>
          <w:b/>
        </w:rPr>
        <w:t>VII-</w:t>
      </w:r>
      <w:r w:rsidR="00856EEF" w:rsidRPr="00280072">
        <w:t xml:space="preserve"> a aplicação do benefício previsto neste </w:t>
      </w:r>
      <w:r w:rsidR="006F3582" w:rsidRPr="00280072">
        <w:t>parágrafo</w:t>
      </w:r>
      <w:r w:rsidR="00856EEF" w:rsidRPr="00280072">
        <w:t xml:space="preserve"> e do percentual da prioridade adotado, limitado a 10</w:t>
      </w:r>
      <w:r w:rsidR="00DD25C2" w:rsidRPr="00280072">
        <w:t>%</w:t>
      </w:r>
      <w:r w:rsidR="00856EEF" w:rsidRPr="00280072">
        <w:t xml:space="preserve"> (</w:t>
      </w:r>
      <w:r w:rsidR="00DD25C2" w:rsidRPr="00280072">
        <w:t>dez</w:t>
      </w:r>
      <w:r w:rsidR="00856EEF" w:rsidRPr="00280072">
        <w:t xml:space="preserve"> por cento</w:t>
      </w:r>
      <w:r w:rsidR="00DD25C2" w:rsidRPr="00280072">
        <w:t>)</w:t>
      </w:r>
      <w:r w:rsidR="00856EEF" w:rsidRPr="00280072">
        <w:t>, deverá ser motivada no processo, nos termos constantes desta Lei, bem como devidamente registradas no Edital de Licitação.</w:t>
      </w:r>
    </w:p>
    <w:p w:rsidR="00856EEF" w:rsidRPr="00212C20" w:rsidRDefault="00856EEF" w:rsidP="00212C20">
      <w:pPr>
        <w:widowControl w:val="0"/>
        <w:autoSpaceDE w:val="0"/>
        <w:autoSpaceDN w:val="0"/>
        <w:adjustRightInd w:val="0"/>
        <w:spacing w:after="0" w:line="240" w:lineRule="auto"/>
        <w:jc w:val="both"/>
        <w:rPr>
          <w:rFonts w:ascii="Times New Roman" w:hAnsi="Times New Roman" w:cs="Times New Roman"/>
          <w:sz w:val="24"/>
          <w:szCs w:val="24"/>
        </w:rPr>
      </w:pPr>
    </w:p>
    <w:p w:rsidR="00732F15" w:rsidRPr="00212C20" w:rsidRDefault="00732F15" w:rsidP="00212C20">
      <w:pPr>
        <w:widowControl w:val="0"/>
        <w:autoSpaceDE w:val="0"/>
        <w:autoSpaceDN w:val="0"/>
        <w:adjustRightInd w:val="0"/>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5</w:t>
      </w:r>
      <w:r w:rsidR="005916FE">
        <w:rPr>
          <w:rFonts w:ascii="Times New Roman" w:hAnsi="Times New Roman" w:cs="Times New Roman"/>
          <w:b/>
          <w:sz w:val="24"/>
          <w:szCs w:val="24"/>
        </w:rPr>
        <w:t>7</w:t>
      </w:r>
      <w:r w:rsidR="003C1C85">
        <w:rPr>
          <w:rFonts w:ascii="Times New Roman" w:hAnsi="Times New Roman" w:cs="Times New Roman"/>
          <w:b/>
          <w:sz w:val="24"/>
          <w:szCs w:val="24"/>
        </w:rPr>
        <w:t>.</w:t>
      </w:r>
      <w:r w:rsidRPr="00212C20">
        <w:rPr>
          <w:rFonts w:ascii="Times New Roman" w:hAnsi="Times New Roman" w:cs="Times New Roman"/>
          <w:sz w:val="24"/>
          <w:szCs w:val="24"/>
        </w:rPr>
        <w:t xml:space="preserve"> A preferência e as condições diferenciadas para contratação de microempresas e empresas de pequeno porte deverão constar dos editais, sob pena de responsabilidade do agente público responsável pela publicação do edital.</w:t>
      </w:r>
    </w:p>
    <w:p w:rsidR="00732F15" w:rsidRPr="00212C20" w:rsidRDefault="00732F15" w:rsidP="00212C20">
      <w:pPr>
        <w:spacing w:after="0" w:line="240" w:lineRule="auto"/>
        <w:jc w:val="both"/>
        <w:rPr>
          <w:rFonts w:ascii="Times New Roman" w:hAnsi="Times New Roman" w:cs="Times New Roman"/>
          <w:sz w:val="24"/>
          <w:szCs w:val="24"/>
        </w:rPr>
      </w:pPr>
    </w:p>
    <w:p w:rsidR="003C1C85" w:rsidRDefault="00732F15" w:rsidP="003C1C85">
      <w:pPr>
        <w:pStyle w:val="Ttulo1"/>
        <w:spacing w:after="0" w:line="240" w:lineRule="auto"/>
        <w:ind w:left="0" w:firstLine="0"/>
        <w:jc w:val="center"/>
        <w:rPr>
          <w:rFonts w:ascii="Times New Roman" w:hAnsi="Times New Roman" w:cs="Times New Roman"/>
          <w:color w:val="auto"/>
          <w:szCs w:val="24"/>
        </w:rPr>
      </w:pPr>
      <w:bookmarkStart w:id="58" w:name="_Toc485200604"/>
      <w:bookmarkStart w:id="59" w:name="_Toc490748452"/>
      <w:r w:rsidRPr="00212C20">
        <w:rPr>
          <w:rFonts w:ascii="Times New Roman" w:hAnsi="Times New Roman" w:cs="Times New Roman"/>
          <w:color w:val="auto"/>
          <w:szCs w:val="24"/>
        </w:rPr>
        <w:t>CAPITULO VII</w:t>
      </w:r>
    </w:p>
    <w:p w:rsidR="00732F15" w:rsidRPr="00212C20" w:rsidRDefault="00732F15" w:rsidP="003C1C85">
      <w:pPr>
        <w:pStyle w:val="Ttulo1"/>
        <w:spacing w:after="0" w:line="240" w:lineRule="auto"/>
        <w:ind w:left="0" w:firstLine="0"/>
        <w:jc w:val="center"/>
        <w:rPr>
          <w:rFonts w:ascii="Times New Roman" w:hAnsi="Times New Roman" w:cs="Times New Roman"/>
          <w:color w:val="auto"/>
          <w:szCs w:val="24"/>
        </w:rPr>
      </w:pPr>
      <w:r w:rsidRPr="00212C20">
        <w:rPr>
          <w:rFonts w:ascii="Times New Roman" w:hAnsi="Times New Roman" w:cs="Times New Roman"/>
          <w:color w:val="auto"/>
          <w:szCs w:val="24"/>
        </w:rPr>
        <w:t>DO ASSOCIATIVISMO</w:t>
      </w:r>
      <w:bookmarkEnd w:id="58"/>
      <w:bookmarkEnd w:id="59"/>
    </w:p>
    <w:p w:rsidR="00402805" w:rsidRPr="00212C20" w:rsidRDefault="00402805" w:rsidP="00212C20">
      <w:pPr>
        <w:spacing w:after="0" w:line="240" w:lineRule="auto"/>
        <w:jc w:val="both"/>
        <w:rPr>
          <w:rFonts w:ascii="Times New Roman" w:hAnsi="Times New Roman" w:cs="Times New Roman"/>
          <w:b/>
          <w:spacing w:val="-4"/>
          <w:sz w:val="24"/>
          <w:szCs w:val="24"/>
        </w:rPr>
      </w:pPr>
    </w:p>
    <w:p w:rsidR="003D4C06" w:rsidRPr="00212C20" w:rsidRDefault="003D4C06"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 xml:space="preserve">Art. </w:t>
      </w:r>
      <w:r w:rsidR="005916FE">
        <w:rPr>
          <w:rFonts w:ascii="Times New Roman" w:hAnsi="Times New Roman" w:cs="Times New Roman"/>
          <w:b/>
          <w:spacing w:val="-4"/>
          <w:sz w:val="24"/>
          <w:szCs w:val="24"/>
        </w:rPr>
        <w:t>58</w:t>
      </w:r>
      <w:r w:rsidR="003C1C85">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A Administração Pública Municipal deverá identificar a vocação econômica do Município e incentivar o fortalecimento das principais atividades empresariais </w:t>
      </w:r>
      <w:r w:rsidR="00402805" w:rsidRPr="00212C20">
        <w:rPr>
          <w:rFonts w:ascii="Times New Roman" w:hAnsi="Times New Roman" w:cs="Times New Roman"/>
          <w:spacing w:val="-4"/>
          <w:sz w:val="24"/>
          <w:szCs w:val="24"/>
        </w:rPr>
        <w:t xml:space="preserve">a ela </w:t>
      </w:r>
      <w:r w:rsidRPr="00212C20">
        <w:rPr>
          <w:rFonts w:ascii="Times New Roman" w:hAnsi="Times New Roman" w:cs="Times New Roman"/>
          <w:spacing w:val="-4"/>
          <w:sz w:val="24"/>
          <w:szCs w:val="24"/>
        </w:rPr>
        <w:t>relacionadas.</w:t>
      </w:r>
    </w:p>
    <w:p w:rsidR="00402805" w:rsidRPr="00212C20" w:rsidRDefault="00402805" w:rsidP="00212C20">
      <w:pPr>
        <w:spacing w:after="0" w:line="240" w:lineRule="auto"/>
        <w:jc w:val="both"/>
        <w:rPr>
          <w:rFonts w:ascii="Times New Roman" w:hAnsi="Times New Roman" w:cs="Times New Roman"/>
          <w:b/>
          <w:spacing w:val="-4"/>
          <w:sz w:val="24"/>
          <w:szCs w:val="24"/>
        </w:rPr>
      </w:pPr>
    </w:p>
    <w:p w:rsidR="00402805" w:rsidRDefault="003D4C06"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 xml:space="preserve">Art. </w:t>
      </w:r>
      <w:r w:rsidR="005916FE">
        <w:rPr>
          <w:rFonts w:ascii="Times New Roman" w:hAnsi="Times New Roman" w:cs="Times New Roman"/>
          <w:b/>
          <w:spacing w:val="-4"/>
          <w:sz w:val="24"/>
          <w:szCs w:val="24"/>
        </w:rPr>
        <w:t>59</w:t>
      </w:r>
      <w:r w:rsidR="003C1C85">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O Poder Executivo </w:t>
      </w:r>
      <w:r w:rsidR="00402805" w:rsidRPr="00212C20">
        <w:rPr>
          <w:rFonts w:ascii="Times New Roman" w:hAnsi="Times New Roman" w:cs="Times New Roman"/>
          <w:spacing w:val="-4"/>
          <w:sz w:val="24"/>
          <w:szCs w:val="24"/>
        </w:rPr>
        <w:t xml:space="preserve">poderá </w:t>
      </w:r>
      <w:r w:rsidRPr="00212C20">
        <w:rPr>
          <w:rFonts w:ascii="Times New Roman" w:hAnsi="Times New Roman" w:cs="Times New Roman"/>
          <w:spacing w:val="-4"/>
          <w:sz w:val="24"/>
          <w:szCs w:val="24"/>
        </w:rPr>
        <w:t>adotar mecanismos de incentivo às cooperativas</w:t>
      </w:r>
      <w:r w:rsidR="00402805" w:rsidRPr="00212C20">
        <w:rPr>
          <w:rFonts w:ascii="Times New Roman" w:hAnsi="Times New Roman" w:cs="Times New Roman"/>
          <w:spacing w:val="-4"/>
          <w:sz w:val="24"/>
          <w:szCs w:val="24"/>
        </w:rPr>
        <w:t xml:space="preserve"> e às associações</w:t>
      </w:r>
      <w:r w:rsidR="0072648C" w:rsidRPr="00212C20">
        <w:rPr>
          <w:rFonts w:ascii="Times New Roman" w:hAnsi="Times New Roman" w:cs="Times New Roman"/>
          <w:spacing w:val="-4"/>
          <w:sz w:val="24"/>
          <w:szCs w:val="24"/>
        </w:rPr>
        <w:t xml:space="preserve"> de empreendedores e produtores de pequeno porte.</w:t>
      </w:r>
      <w:r w:rsidR="00402805" w:rsidRPr="00212C20">
        <w:rPr>
          <w:rFonts w:ascii="Times New Roman" w:hAnsi="Times New Roman" w:cs="Times New Roman"/>
          <w:spacing w:val="-4"/>
          <w:sz w:val="24"/>
          <w:szCs w:val="24"/>
        </w:rPr>
        <w:t xml:space="preserve"> </w:t>
      </w:r>
      <w:r w:rsidRPr="00212C20">
        <w:rPr>
          <w:rFonts w:ascii="Times New Roman" w:hAnsi="Times New Roman" w:cs="Times New Roman"/>
          <w:spacing w:val="-4"/>
          <w:sz w:val="24"/>
          <w:szCs w:val="24"/>
        </w:rPr>
        <w:t xml:space="preserve"> </w:t>
      </w:r>
    </w:p>
    <w:p w:rsidR="003D6D60" w:rsidRPr="00212C20" w:rsidRDefault="003D6D60" w:rsidP="00212C20">
      <w:pPr>
        <w:spacing w:after="0" w:line="240" w:lineRule="auto"/>
        <w:jc w:val="both"/>
        <w:rPr>
          <w:rFonts w:ascii="Times New Roman" w:hAnsi="Times New Roman" w:cs="Times New Roman"/>
          <w:spacing w:val="-4"/>
          <w:sz w:val="24"/>
          <w:szCs w:val="24"/>
        </w:rPr>
      </w:pPr>
    </w:p>
    <w:p w:rsidR="00732F15" w:rsidRDefault="0040280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3C1C85">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 xml:space="preserve">Fará parte do programa de apoio ao associativismo: </w:t>
      </w:r>
    </w:p>
    <w:p w:rsidR="003D6D60" w:rsidRPr="00212C20" w:rsidRDefault="003D6D60" w:rsidP="00212C20">
      <w:pPr>
        <w:spacing w:after="0" w:line="240" w:lineRule="auto"/>
        <w:jc w:val="both"/>
        <w:rPr>
          <w:rFonts w:ascii="Times New Roman" w:hAnsi="Times New Roman" w:cs="Times New Roman"/>
          <w:sz w:val="24"/>
          <w:szCs w:val="24"/>
        </w:rPr>
      </w:pPr>
    </w:p>
    <w:p w:rsidR="00732F15" w:rsidRPr="00212C20" w:rsidRDefault="003D6D60" w:rsidP="003D6D60">
      <w:pPr>
        <w:spacing w:after="0" w:line="240" w:lineRule="auto"/>
        <w:jc w:val="both"/>
        <w:rPr>
          <w:rFonts w:ascii="Times New Roman" w:hAnsi="Times New Roman" w:cs="Times New Roman"/>
          <w:b/>
          <w:sz w:val="24"/>
          <w:szCs w:val="24"/>
        </w:rPr>
      </w:pPr>
      <w:r w:rsidRPr="003C1C85">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A criação de instrumentos específicos para estimular a exportação de produtos ou serviços originários do Município; </w:t>
      </w:r>
    </w:p>
    <w:p w:rsidR="00732F15" w:rsidRPr="00212C20" w:rsidRDefault="003D6D60" w:rsidP="003D6D60">
      <w:pPr>
        <w:spacing w:after="0" w:line="240" w:lineRule="auto"/>
        <w:jc w:val="both"/>
        <w:rPr>
          <w:rFonts w:ascii="Times New Roman" w:hAnsi="Times New Roman" w:cs="Times New Roman"/>
          <w:b/>
          <w:sz w:val="24"/>
          <w:szCs w:val="24"/>
        </w:rPr>
      </w:pPr>
      <w:r w:rsidRPr="003C1C85">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A cessão de espaços públicos para associações de pequenos empreendedores; </w:t>
      </w:r>
    </w:p>
    <w:p w:rsidR="00732F15" w:rsidRPr="00212C20" w:rsidRDefault="00F938B1" w:rsidP="003D6D60">
      <w:pPr>
        <w:spacing w:after="0" w:line="240" w:lineRule="auto"/>
        <w:jc w:val="both"/>
        <w:rPr>
          <w:rFonts w:ascii="Times New Roman" w:hAnsi="Times New Roman" w:cs="Times New Roman"/>
          <w:sz w:val="24"/>
          <w:szCs w:val="24"/>
        </w:rPr>
      </w:pPr>
      <w:r w:rsidRPr="003C1C85">
        <w:rPr>
          <w:rFonts w:ascii="Times New Roman" w:hAnsi="Times New Roman" w:cs="Times New Roman"/>
          <w:b/>
          <w:sz w:val="24"/>
          <w:szCs w:val="24"/>
        </w:rPr>
        <w:t>III-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O estabelecimento de mecanismos de triagem e qualificação da informalidade visando à inclusão da população do Município no mercado produtivo; </w:t>
      </w:r>
    </w:p>
    <w:p w:rsidR="00732F15" w:rsidRDefault="003C1C85" w:rsidP="003D6D60">
      <w:pPr>
        <w:spacing w:after="0" w:line="240" w:lineRule="auto"/>
        <w:jc w:val="both"/>
        <w:rPr>
          <w:rFonts w:ascii="Times New Roman" w:hAnsi="Times New Roman" w:cs="Times New Roman"/>
          <w:sz w:val="24"/>
          <w:szCs w:val="24"/>
        </w:rPr>
      </w:pPr>
      <w:r w:rsidRPr="003C1C85">
        <w:rPr>
          <w:rFonts w:ascii="Times New Roman" w:hAnsi="Times New Roman" w:cs="Times New Roman"/>
          <w:b/>
          <w:sz w:val="24"/>
          <w:szCs w:val="24"/>
        </w:rPr>
        <w:t>IV-</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O fomento às Sociedades de Propósito Específico, na forma prevista no artigo 56 da Lei Complementar nº 123, de 14 de dezembro de 2006, ou outra forma de associação para os fins de desenvolvimento das atividades de microempresas, empresas de pequeno porte, microempreendedores e agricultores familiares. </w:t>
      </w:r>
    </w:p>
    <w:p w:rsidR="003D6D60" w:rsidRPr="00212C20" w:rsidRDefault="003D6D60" w:rsidP="003D6D60">
      <w:pPr>
        <w:spacing w:after="0" w:line="240" w:lineRule="auto"/>
        <w:jc w:val="both"/>
        <w:rPr>
          <w:rFonts w:ascii="Times New Roman" w:hAnsi="Times New Roman" w:cs="Times New Roman"/>
          <w:sz w:val="24"/>
          <w:szCs w:val="24"/>
        </w:rPr>
      </w:pPr>
    </w:p>
    <w:p w:rsidR="00732F15" w:rsidRDefault="0040280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3C1C85">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Para os fins do caput deste artigo, a Administração Pública Municipal poderá:</w:t>
      </w:r>
    </w:p>
    <w:p w:rsidR="003D6D60" w:rsidRPr="00212C20" w:rsidRDefault="003D6D60" w:rsidP="00212C20">
      <w:pPr>
        <w:spacing w:after="0" w:line="240" w:lineRule="auto"/>
        <w:jc w:val="both"/>
        <w:rPr>
          <w:rFonts w:ascii="Times New Roman" w:hAnsi="Times New Roman" w:cs="Times New Roman"/>
          <w:sz w:val="24"/>
          <w:szCs w:val="24"/>
        </w:rPr>
      </w:pPr>
    </w:p>
    <w:p w:rsidR="00732F15" w:rsidRPr="00212C20" w:rsidRDefault="003D6D60" w:rsidP="003D6D60">
      <w:pPr>
        <w:spacing w:after="0" w:line="240" w:lineRule="auto"/>
        <w:jc w:val="both"/>
        <w:rPr>
          <w:rFonts w:ascii="Times New Roman" w:hAnsi="Times New Roman" w:cs="Times New Roman"/>
          <w:sz w:val="24"/>
          <w:szCs w:val="24"/>
        </w:rPr>
      </w:pPr>
      <w:r w:rsidRPr="003D6D60">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Alocar recursos em seu orçamento;</w:t>
      </w:r>
    </w:p>
    <w:p w:rsidR="00732F15" w:rsidRPr="00212C20" w:rsidRDefault="003D6D60" w:rsidP="003D6D60">
      <w:pPr>
        <w:spacing w:after="0" w:line="240" w:lineRule="auto"/>
        <w:jc w:val="both"/>
        <w:rPr>
          <w:rFonts w:ascii="Times New Roman" w:hAnsi="Times New Roman" w:cs="Times New Roman"/>
          <w:sz w:val="24"/>
          <w:szCs w:val="24"/>
        </w:rPr>
      </w:pPr>
      <w:r w:rsidRPr="003D6D60">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Firmar parcerias com instituições públicas e privadas estaduais, nacionais e internacionais. </w:t>
      </w:r>
    </w:p>
    <w:p w:rsidR="00732F15" w:rsidRPr="00212C20" w:rsidRDefault="00732F15" w:rsidP="00212C20">
      <w:pPr>
        <w:spacing w:after="0" w:line="240" w:lineRule="auto"/>
        <w:jc w:val="both"/>
        <w:rPr>
          <w:rFonts w:ascii="Times New Roman" w:hAnsi="Times New Roman" w:cs="Times New Roman"/>
          <w:sz w:val="24"/>
          <w:szCs w:val="24"/>
        </w:rPr>
      </w:pPr>
    </w:p>
    <w:p w:rsidR="0072648C" w:rsidRPr="00212C20" w:rsidRDefault="0072648C" w:rsidP="00212C20">
      <w:pPr>
        <w:spacing w:after="0" w:line="240" w:lineRule="auto"/>
        <w:jc w:val="both"/>
        <w:rPr>
          <w:rFonts w:ascii="Times New Roman" w:hAnsi="Times New Roman" w:cs="Times New Roman"/>
          <w:sz w:val="24"/>
          <w:szCs w:val="24"/>
        </w:rPr>
      </w:pPr>
    </w:p>
    <w:p w:rsidR="003D6D60" w:rsidRDefault="00732F15" w:rsidP="003D6D60">
      <w:pPr>
        <w:pStyle w:val="Ttulo1"/>
        <w:spacing w:after="0" w:line="240" w:lineRule="auto"/>
        <w:ind w:left="0" w:firstLine="0"/>
        <w:jc w:val="center"/>
        <w:rPr>
          <w:rFonts w:ascii="Times New Roman" w:hAnsi="Times New Roman" w:cs="Times New Roman"/>
          <w:color w:val="auto"/>
          <w:szCs w:val="24"/>
        </w:rPr>
      </w:pPr>
      <w:bookmarkStart w:id="60" w:name="_Toc485200605"/>
      <w:bookmarkStart w:id="61" w:name="_Toc490748453"/>
      <w:r w:rsidRPr="00212C20">
        <w:rPr>
          <w:rFonts w:ascii="Times New Roman" w:hAnsi="Times New Roman" w:cs="Times New Roman"/>
          <w:color w:val="auto"/>
          <w:szCs w:val="24"/>
        </w:rPr>
        <w:t xml:space="preserve">CAPÍTULO VIII </w:t>
      </w:r>
    </w:p>
    <w:p w:rsidR="00732F15" w:rsidRPr="00212C20" w:rsidRDefault="00732F15" w:rsidP="003D6D60">
      <w:pPr>
        <w:pStyle w:val="Ttulo1"/>
        <w:spacing w:after="0" w:line="240" w:lineRule="auto"/>
        <w:ind w:left="0" w:firstLine="0"/>
        <w:jc w:val="center"/>
        <w:rPr>
          <w:rFonts w:ascii="Times New Roman" w:hAnsi="Times New Roman" w:cs="Times New Roman"/>
          <w:color w:val="auto"/>
          <w:szCs w:val="24"/>
        </w:rPr>
      </w:pPr>
      <w:r w:rsidRPr="00212C20">
        <w:rPr>
          <w:rFonts w:ascii="Times New Roman" w:hAnsi="Times New Roman" w:cs="Times New Roman"/>
          <w:color w:val="auto"/>
          <w:szCs w:val="24"/>
        </w:rPr>
        <w:t>DO ESTÍMULO AO CRÉDITO E CAPITALIZAÇÃO</w:t>
      </w:r>
      <w:bookmarkEnd w:id="60"/>
      <w:bookmarkEnd w:id="61"/>
    </w:p>
    <w:p w:rsidR="003D6D60" w:rsidRDefault="003D6D60" w:rsidP="00212C20">
      <w:pPr>
        <w:spacing w:after="0" w:line="240" w:lineRule="auto"/>
        <w:jc w:val="both"/>
        <w:rPr>
          <w:rFonts w:ascii="Times New Roman" w:hAnsi="Times New Roman" w:cs="Times New Roman"/>
          <w:b/>
          <w:spacing w:val="-4"/>
          <w:sz w:val="24"/>
          <w:szCs w:val="24"/>
        </w:rPr>
      </w:pPr>
    </w:p>
    <w:p w:rsidR="003D4C06" w:rsidRPr="00212C20" w:rsidRDefault="003D4C06"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 xml:space="preserve">Art. </w:t>
      </w:r>
      <w:r w:rsidR="005916FE">
        <w:rPr>
          <w:rFonts w:ascii="Times New Roman" w:hAnsi="Times New Roman" w:cs="Times New Roman"/>
          <w:b/>
          <w:spacing w:val="-4"/>
          <w:sz w:val="24"/>
          <w:szCs w:val="24"/>
        </w:rPr>
        <w:t>60</w:t>
      </w:r>
      <w:r w:rsidR="003D6D60">
        <w:rPr>
          <w:rFonts w:ascii="Times New Roman" w:hAnsi="Times New Roman" w:cs="Times New Roman"/>
          <w:b/>
          <w:spacing w:val="-4"/>
          <w:sz w:val="24"/>
          <w:szCs w:val="24"/>
        </w:rPr>
        <w:t>.</w:t>
      </w:r>
      <w:r w:rsidR="0072648C" w:rsidRPr="00212C20">
        <w:rPr>
          <w:rFonts w:ascii="Times New Roman" w:hAnsi="Times New Roman" w:cs="Times New Roman"/>
          <w:b/>
          <w:spacing w:val="-4"/>
          <w:sz w:val="24"/>
          <w:szCs w:val="24"/>
        </w:rPr>
        <w:t xml:space="preserve"> </w:t>
      </w:r>
      <w:r w:rsidRPr="00212C20">
        <w:rPr>
          <w:rFonts w:ascii="Times New Roman" w:hAnsi="Times New Roman" w:cs="Times New Roman"/>
          <w:spacing w:val="-4"/>
          <w:sz w:val="24"/>
          <w:szCs w:val="24"/>
        </w:rPr>
        <w:t>A Administração Pública Municipal fomentará e apoiará a criação e o funcionamento de estruturas legais focadas na garantia de crédito com atuação no âmbito do Município ou da região.</w:t>
      </w:r>
    </w:p>
    <w:p w:rsidR="003D4C06" w:rsidRPr="00212C20" w:rsidRDefault="003D4C06" w:rsidP="00212C20">
      <w:pPr>
        <w:spacing w:after="0" w:line="240" w:lineRule="auto"/>
        <w:jc w:val="both"/>
        <w:rPr>
          <w:rFonts w:ascii="Times New Roman" w:hAnsi="Times New Roman" w:cs="Times New Roman"/>
          <w:spacing w:val="-4"/>
          <w:sz w:val="24"/>
          <w:szCs w:val="24"/>
        </w:rPr>
      </w:pPr>
    </w:p>
    <w:p w:rsidR="003D4C06" w:rsidRPr="00212C20" w:rsidRDefault="003D4C06"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 xml:space="preserve">Art. </w:t>
      </w:r>
      <w:r w:rsidR="005916FE">
        <w:rPr>
          <w:rFonts w:ascii="Times New Roman" w:hAnsi="Times New Roman" w:cs="Times New Roman"/>
          <w:b/>
          <w:spacing w:val="-4"/>
          <w:sz w:val="24"/>
          <w:szCs w:val="24"/>
        </w:rPr>
        <w:t>61</w:t>
      </w:r>
      <w:r w:rsidR="003D6D60">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A Administração Pública Municipal fomentará e apoiará a instalação e a manutenção, no Município, de cooperativas de crédito e outras instituições financeiras, públicas e privadas, que </w:t>
      </w:r>
      <w:r w:rsidR="0072648C" w:rsidRPr="00212C20">
        <w:rPr>
          <w:rFonts w:ascii="Times New Roman" w:hAnsi="Times New Roman" w:cs="Times New Roman"/>
          <w:spacing w:val="-4"/>
          <w:sz w:val="24"/>
          <w:szCs w:val="24"/>
        </w:rPr>
        <w:t xml:space="preserve">tiverem </w:t>
      </w:r>
      <w:r w:rsidRPr="00212C20">
        <w:rPr>
          <w:rFonts w:ascii="Times New Roman" w:hAnsi="Times New Roman" w:cs="Times New Roman"/>
          <w:spacing w:val="-4"/>
          <w:sz w:val="24"/>
          <w:szCs w:val="24"/>
        </w:rPr>
        <w:t>como principal finalidade a realização de operações de crédito com microempresas e empresas de pequeno porte.</w:t>
      </w:r>
    </w:p>
    <w:p w:rsidR="00732F15" w:rsidRPr="00212C20" w:rsidRDefault="00732F15" w:rsidP="00212C20">
      <w:pPr>
        <w:spacing w:after="0" w:line="240" w:lineRule="auto"/>
        <w:jc w:val="both"/>
        <w:rPr>
          <w:rFonts w:ascii="Times New Roman" w:eastAsia="Times New Roman" w:hAnsi="Times New Roman" w:cs="Times New Roman"/>
          <w:kern w:val="3"/>
          <w:sz w:val="24"/>
          <w:szCs w:val="24"/>
          <w:lang w:eastAsia="zh-CN"/>
        </w:rPr>
      </w:pPr>
    </w:p>
    <w:p w:rsidR="00732F15" w:rsidRPr="00212C20" w:rsidRDefault="00732F15" w:rsidP="00212C20">
      <w:pPr>
        <w:spacing w:after="0" w:line="240" w:lineRule="auto"/>
        <w:jc w:val="both"/>
        <w:rPr>
          <w:rFonts w:ascii="Times New Roman" w:eastAsia="Times New Roman" w:hAnsi="Times New Roman" w:cs="Times New Roman"/>
          <w:kern w:val="3"/>
          <w:sz w:val="24"/>
          <w:szCs w:val="24"/>
          <w:lang w:eastAsia="zh-CN"/>
        </w:rPr>
      </w:pPr>
      <w:r w:rsidRPr="00212C20">
        <w:rPr>
          <w:rFonts w:ascii="Times New Roman" w:eastAsia="Times New Roman" w:hAnsi="Times New Roman" w:cs="Times New Roman"/>
          <w:b/>
          <w:kern w:val="3"/>
          <w:sz w:val="24"/>
          <w:szCs w:val="24"/>
          <w:lang w:eastAsia="zh-CN"/>
        </w:rPr>
        <w:t>Art. 6</w:t>
      </w:r>
      <w:r w:rsidR="005916FE">
        <w:rPr>
          <w:rFonts w:ascii="Times New Roman" w:eastAsia="Times New Roman" w:hAnsi="Times New Roman" w:cs="Times New Roman"/>
          <w:b/>
          <w:kern w:val="3"/>
          <w:sz w:val="24"/>
          <w:szCs w:val="24"/>
          <w:lang w:eastAsia="zh-CN"/>
        </w:rPr>
        <w:t>2</w:t>
      </w:r>
      <w:r w:rsidR="003D6D60">
        <w:rPr>
          <w:rFonts w:ascii="Times New Roman" w:eastAsia="Times New Roman" w:hAnsi="Times New Roman" w:cs="Times New Roman"/>
          <w:b/>
          <w:kern w:val="3"/>
          <w:sz w:val="24"/>
          <w:szCs w:val="24"/>
          <w:lang w:eastAsia="zh-CN"/>
        </w:rPr>
        <w:t>.</w:t>
      </w:r>
      <w:r w:rsidRPr="00212C20">
        <w:rPr>
          <w:rFonts w:ascii="Times New Roman" w:eastAsia="Times New Roman" w:hAnsi="Times New Roman" w:cs="Times New Roman"/>
          <w:b/>
          <w:kern w:val="3"/>
          <w:sz w:val="24"/>
          <w:szCs w:val="24"/>
          <w:lang w:eastAsia="zh-CN"/>
        </w:rPr>
        <w:t xml:space="preserve"> </w:t>
      </w:r>
      <w:r w:rsidRPr="00212C20">
        <w:rPr>
          <w:rFonts w:ascii="Times New Roman" w:eastAsia="Times New Roman" w:hAnsi="Times New Roman" w:cs="Times New Roman"/>
          <w:kern w:val="3"/>
          <w:sz w:val="24"/>
          <w:szCs w:val="24"/>
          <w:lang w:eastAsia="zh-CN"/>
        </w:rPr>
        <w:t xml:space="preserve">A Administração Pública Municipal fomentará e apoiará a criação e o funcionamento de estruturas legais focadas na garantia de crédito com atuação no âmbito do Município ou da região. </w:t>
      </w:r>
    </w:p>
    <w:p w:rsidR="00732F15" w:rsidRPr="00212C20" w:rsidRDefault="00732F15" w:rsidP="00212C20">
      <w:pPr>
        <w:spacing w:after="0" w:line="240" w:lineRule="auto"/>
        <w:jc w:val="both"/>
        <w:rPr>
          <w:rFonts w:ascii="Times New Roman" w:eastAsia="Times New Roman" w:hAnsi="Times New Roman" w:cs="Times New Roman"/>
          <w:kern w:val="3"/>
          <w:sz w:val="24"/>
          <w:szCs w:val="24"/>
          <w:lang w:eastAsia="zh-CN"/>
        </w:rPr>
      </w:pPr>
    </w:p>
    <w:p w:rsidR="00732F15" w:rsidRPr="00212C20" w:rsidRDefault="00732F15" w:rsidP="00212C20">
      <w:pPr>
        <w:spacing w:after="0" w:line="240" w:lineRule="auto"/>
        <w:jc w:val="both"/>
        <w:rPr>
          <w:rFonts w:ascii="Times New Roman" w:hAnsi="Times New Roman" w:cs="Times New Roman"/>
          <w:sz w:val="24"/>
          <w:szCs w:val="24"/>
        </w:rPr>
      </w:pPr>
    </w:p>
    <w:p w:rsidR="008640BB" w:rsidRDefault="00732F15" w:rsidP="008640BB">
      <w:pPr>
        <w:pStyle w:val="Ttulo1"/>
        <w:spacing w:after="0" w:line="240" w:lineRule="auto"/>
        <w:ind w:left="0" w:firstLine="0"/>
        <w:jc w:val="center"/>
        <w:rPr>
          <w:rFonts w:ascii="Times New Roman" w:hAnsi="Times New Roman" w:cs="Times New Roman"/>
          <w:color w:val="auto"/>
          <w:szCs w:val="24"/>
        </w:rPr>
      </w:pPr>
      <w:bookmarkStart w:id="62" w:name="_Toc485200606"/>
      <w:bookmarkStart w:id="63" w:name="_Toc490748454"/>
      <w:r w:rsidRPr="00212C20">
        <w:rPr>
          <w:rFonts w:ascii="Times New Roman" w:hAnsi="Times New Roman" w:cs="Times New Roman"/>
          <w:color w:val="auto"/>
          <w:szCs w:val="24"/>
        </w:rPr>
        <w:t>CAPÍTULO IX</w:t>
      </w:r>
    </w:p>
    <w:p w:rsidR="00732F15" w:rsidRPr="00212C20" w:rsidRDefault="00732F15" w:rsidP="008640BB">
      <w:pPr>
        <w:pStyle w:val="Ttulo1"/>
        <w:spacing w:after="0" w:line="240" w:lineRule="auto"/>
        <w:ind w:left="0" w:firstLine="0"/>
        <w:jc w:val="center"/>
        <w:rPr>
          <w:rFonts w:ascii="Times New Roman" w:hAnsi="Times New Roman" w:cs="Times New Roman"/>
          <w:color w:val="auto"/>
          <w:szCs w:val="24"/>
        </w:rPr>
      </w:pPr>
      <w:r w:rsidRPr="00212C20">
        <w:rPr>
          <w:rFonts w:ascii="Times New Roman" w:hAnsi="Times New Roman" w:cs="Times New Roman"/>
          <w:color w:val="auto"/>
          <w:szCs w:val="24"/>
        </w:rPr>
        <w:t>DO ESTÍMULO À INOVAÇÃO</w:t>
      </w:r>
      <w:bookmarkEnd w:id="62"/>
      <w:bookmarkEnd w:id="63"/>
    </w:p>
    <w:p w:rsidR="003D4C06" w:rsidRPr="00212C20" w:rsidRDefault="003D4C06" w:rsidP="00212C20">
      <w:pPr>
        <w:spacing w:after="0" w:line="240" w:lineRule="auto"/>
        <w:jc w:val="both"/>
        <w:rPr>
          <w:rFonts w:ascii="Times New Roman" w:hAnsi="Times New Roman" w:cs="Times New Roman"/>
          <w:b/>
          <w:sz w:val="24"/>
          <w:szCs w:val="24"/>
        </w:rPr>
      </w:pPr>
    </w:p>
    <w:p w:rsidR="003D4C06" w:rsidRPr="00212C20" w:rsidRDefault="003D4C06"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 xml:space="preserve">Art. </w:t>
      </w:r>
      <w:r w:rsidR="005916FE">
        <w:rPr>
          <w:rFonts w:ascii="Times New Roman" w:hAnsi="Times New Roman" w:cs="Times New Roman"/>
          <w:b/>
          <w:spacing w:val="-4"/>
          <w:sz w:val="24"/>
          <w:szCs w:val="24"/>
        </w:rPr>
        <w:t>63</w:t>
      </w:r>
      <w:r w:rsidR="008640BB">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w:t>
      </w:r>
      <w:r w:rsidR="00FC1C47" w:rsidRPr="00212C20">
        <w:rPr>
          <w:rFonts w:ascii="Times New Roman" w:hAnsi="Times New Roman" w:cs="Times New Roman"/>
          <w:spacing w:val="-4"/>
          <w:sz w:val="24"/>
          <w:szCs w:val="24"/>
        </w:rPr>
        <w:t xml:space="preserve">Com </w:t>
      </w:r>
      <w:r w:rsidRPr="00212C20">
        <w:rPr>
          <w:rFonts w:ascii="Times New Roman" w:hAnsi="Times New Roman" w:cs="Times New Roman"/>
          <w:spacing w:val="-4"/>
          <w:sz w:val="24"/>
          <w:szCs w:val="24"/>
        </w:rPr>
        <w:t xml:space="preserve">a finalidade de </w:t>
      </w:r>
      <w:r w:rsidR="003749D2" w:rsidRPr="00212C20">
        <w:rPr>
          <w:rFonts w:ascii="Times New Roman" w:hAnsi="Times New Roman" w:cs="Times New Roman"/>
          <w:spacing w:val="-4"/>
          <w:sz w:val="24"/>
          <w:szCs w:val="24"/>
        </w:rPr>
        <w:t>estimul</w:t>
      </w:r>
      <w:r w:rsidR="00E5043A" w:rsidRPr="00212C20">
        <w:rPr>
          <w:rFonts w:ascii="Times New Roman" w:hAnsi="Times New Roman" w:cs="Times New Roman"/>
          <w:spacing w:val="-4"/>
          <w:sz w:val="24"/>
          <w:szCs w:val="24"/>
        </w:rPr>
        <w:t>ar a</w:t>
      </w:r>
      <w:r w:rsidR="003749D2" w:rsidRPr="00212C20">
        <w:rPr>
          <w:rFonts w:ascii="Times New Roman" w:hAnsi="Times New Roman" w:cs="Times New Roman"/>
          <w:spacing w:val="-4"/>
          <w:sz w:val="24"/>
          <w:szCs w:val="24"/>
        </w:rPr>
        <w:t>s</w:t>
      </w:r>
      <w:r w:rsidRPr="00212C20">
        <w:rPr>
          <w:rFonts w:ascii="Times New Roman" w:hAnsi="Times New Roman" w:cs="Times New Roman"/>
          <w:spacing w:val="-4"/>
          <w:sz w:val="24"/>
          <w:szCs w:val="24"/>
        </w:rPr>
        <w:t xml:space="preserve"> microempresas e empresas de pequeno porte</w:t>
      </w:r>
      <w:r w:rsidR="00E5043A" w:rsidRPr="00212C20">
        <w:rPr>
          <w:rFonts w:ascii="Times New Roman" w:hAnsi="Times New Roman" w:cs="Times New Roman"/>
          <w:spacing w:val="-4"/>
          <w:sz w:val="24"/>
          <w:szCs w:val="24"/>
        </w:rPr>
        <w:t xml:space="preserve"> a adquirirem capacidade técnica e alcançarem independência econômica e comercial</w:t>
      </w:r>
      <w:r w:rsidR="00FC1C47" w:rsidRPr="00212C20">
        <w:rPr>
          <w:rFonts w:ascii="Times New Roman" w:hAnsi="Times New Roman" w:cs="Times New Roman"/>
          <w:spacing w:val="-4"/>
          <w:sz w:val="24"/>
          <w:szCs w:val="24"/>
        </w:rPr>
        <w:t xml:space="preserve">, o Município poderá instituir e apoiar incubadoras de empresas.  </w:t>
      </w:r>
    </w:p>
    <w:p w:rsidR="008640BB" w:rsidRDefault="008640BB" w:rsidP="00212C20">
      <w:pPr>
        <w:spacing w:after="0" w:line="240" w:lineRule="auto"/>
        <w:jc w:val="both"/>
        <w:rPr>
          <w:rFonts w:ascii="Times New Roman" w:hAnsi="Times New Roman" w:cs="Times New Roman"/>
          <w:b/>
          <w:spacing w:val="-4"/>
          <w:sz w:val="24"/>
          <w:szCs w:val="24"/>
        </w:rPr>
      </w:pPr>
    </w:p>
    <w:p w:rsidR="00FC1C47" w:rsidRPr="00212C20" w:rsidRDefault="00FC1C47"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§1º</w:t>
      </w:r>
      <w:r w:rsidR="008640BB">
        <w:rPr>
          <w:rFonts w:ascii="Times New Roman" w:hAnsi="Times New Roman" w:cs="Times New Roman"/>
          <w:b/>
          <w:spacing w:val="-4"/>
          <w:sz w:val="24"/>
          <w:szCs w:val="24"/>
        </w:rPr>
        <w:t>.</w:t>
      </w:r>
      <w:r w:rsidRPr="00212C20">
        <w:rPr>
          <w:rFonts w:ascii="Times New Roman" w:hAnsi="Times New Roman" w:cs="Times New Roman"/>
          <w:b/>
          <w:spacing w:val="-4"/>
          <w:sz w:val="24"/>
          <w:szCs w:val="24"/>
        </w:rPr>
        <w:t xml:space="preserve"> </w:t>
      </w:r>
      <w:r w:rsidRPr="00212C20">
        <w:rPr>
          <w:rFonts w:ascii="Times New Roman" w:hAnsi="Times New Roman" w:cs="Times New Roman"/>
          <w:spacing w:val="-4"/>
          <w:sz w:val="24"/>
          <w:szCs w:val="24"/>
        </w:rPr>
        <w:t>O prazo de permanência nas incubadoras será de 3 (três)</w:t>
      </w:r>
      <w:r w:rsidR="008640BB">
        <w:rPr>
          <w:rFonts w:ascii="Times New Roman" w:hAnsi="Times New Roman" w:cs="Times New Roman"/>
          <w:spacing w:val="-4"/>
          <w:sz w:val="24"/>
          <w:szCs w:val="24"/>
        </w:rPr>
        <w:t xml:space="preserve"> anos</w:t>
      </w:r>
      <w:r w:rsidRPr="00212C20">
        <w:rPr>
          <w:rFonts w:ascii="Times New Roman" w:hAnsi="Times New Roman" w:cs="Times New Roman"/>
          <w:spacing w:val="-4"/>
          <w:sz w:val="24"/>
          <w:szCs w:val="24"/>
        </w:rPr>
        <w:t xml:space="preserve">, prorrogáveis por até 2 (dois) anos mediante avaliação técnica. </w:t>
      </w:r>
    </w:p>
    <w:p w:rsidR="008640BB" w:rsidRDefault="008640BB" w:rsidP="00212C20">
      <w:pPr>
        <w:spacing w:after="0" w:line="240" w:lineRule="auto"/>
        <w:jc w:val="both"/>
        <w:rPr>
          <w:rFonts w:ascii="Times New Roman" w:hAnsi="Times New Roman" w:cs="Times New Roman"/>
          <w:b/>
          <w:spacing w:val="-4"/>
          <w:sz w:val="24"/>
          <w:szCs w:val="24"/>
        </w:rPr>
      </w:pPr>
    </w:p>
    <w:p w:rsidR="00FC1C47" w:rsidRPr="00212C20" w:rsidRDefault="00FC1C47"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§2º</w:t>
      </w:r>
      <w:r w:rsidR="008640BB">
        <w:rPr>
          <w:rFonts w:ascii="Times New Roman" w:hAnsi="Times New Roman" w:cs="Times New Roman"/>
          <w:b/>
          <w:spacing w:val="-4"/>
          <w:sz w:val="24"/>
          <w:szCs w:val="24"/>
        </w:rPr>
        <w:t>.</w:t>
      </w:r>
      <w:r w:rsidRPr="00212C20">
        <w:rPr>
          <w:rFonts w:ascii="Times New Roman" w:hAnsi="Times New Roman" w:cs="Times New Roman"/>
          <w:b/>
          <w:spacing w:val="-4"/>
          <w:sz w:val="24"/>
          <w:szCs w:val="24"/>
        </w:rPr>
        <w:t xml:space="preserve"> </w:t>
      </w:r>
      <w:r w:rsidRPr="00212C20">
        <w:rPr>
          <w:rFonts w:ascii="Times New Roman" w:hAnsi="Times New Roman" w:cs="Times New Roman"/>
          <w:spacing w:val="-4"/>
          <w:sz w:val="24"/>
          <w:szCs w:val="24"/>
        </w:rPr>
        <w:t>Findo o prazo, as empresas participantes deverão transferir-se para área de seu domínio.</w:t>
      </w:r>
    </w:p>
    <w:p w:rsidR="008640BB" w:rsidRDefault="008640BB" w:rsidP="00212C20">
      <w:pPr>
        <w:spacing w:after="0" w:line="240" w:lineRule="auto"/>
        <w:jc w:val="both"/>
        <w:rPr>
          <w:rFonts w:ascii="Times New Roman" w:hAnsi="Times New Roman" w:cs="Times New Roman"/>
          <w:b/>
          <w:spacing w:val="-4"/>
          <w:sz w:val="24"/>
          <w:szCs w:val="24"/>
        </w:rPr>
      </w:pPr>
    </w:p>
    <w:p w:rsidR="00FC1C47" w:rsidRPr="00212C20" w:rsidRDefault="00FC1C47"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§3º</w:t>
      </w:r>
      <w:r w:rsidR="008640BB">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As empresas instaladas em incubadoras deverão contribuir com percentual do faturamento mensal se passarem a auferir lucros em suas atividades.</w:t>
      </w:r>
    </w:p>
    <w:p w:rsidR="00A2032E" w:rsidRDefault="00A2032E" w:rsidP="00212C20">
      <w:pPr>
        <w:spacing w:after="0" w:line="240" w:lineRule="auto"/>
        <w:jc w:val="both"/>
        <w:rPr>
          <w:rFonts w:ascii="Times New Roman" w:hAnsi="Times New Roman" w:cs="Times New Roman"/>
          <w:b/>
          <w:spacing w:val="-4"/>
          <w:sz w:val="24"/>
          <w:szCs w:val="24"/>
        </w:rPr>
      </w:pPr>
    </w:p>
    <w:p w:rsidR="00FC1C47" w:rsidRPr="00212C20" w:rsidRDefault="00FC1C47"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pacing w:val="-4"/>
          <w:sz w:val="24"/>
          <w:szCs w:val="24"/>
        </w:rPr>
        <w:t>§4º</w:t>
      </w:r>
      <w:r w:rsidR="008640BB">
        <w:rPr>
          <w:rFonts w:ascii="Times New Roman" w:hAnsi="Times New Roman" w:cs="Times New Roman"/>
          <w:b/>
          <w:spacing w:val="-4"/>
          <w:sz w:val="24"/>
          <w:szCs w:val="24"/>
        </w:rPr>
        <w:t>.</w:t>
      </w:r>
      <w:r w:rsidRPr="00212C20">
        <w:rPr>
          <w:rFonts w:ascii="Times New Roman" w:hAnsi="Times New Roman" w:cs="Times New Roman"/>
          <w:b/>
          <w:spacing w:val="-4"/>
          <w:sz w:val="24"/>
          <w:szCs w:val="24"/>
        </w:rPr>
        <w:t xml:space="preserve"> </w:t>
      </w:r>
      <w:r w:rsidR="00487642" w:rsidRPr="00212C20">
        <w:rPr>
          <w:rFonts w:ascii="Times New Roman" w:hAnsi="Times New Roman" w:cs="Times New Roman"/>
          <w:spacing w:val="-4"/>
          <w:sz w:val="24"/>
          <w:szCs w:val="24"/>
        </w:rPr>
        <w:t>Se</w:t>
      </w:r>
      <w:r w:rsidR="008640BB">
        <w:rPr>
          <w:rFonts w:ascii="Times New Roman" w:hAnsi="Times New Roman" w:cs="Times New Roman"/>
          <w:spacing w:val="-4"/>
          <w:sz w:val="24"/>
          <w:szCs w:val="24"/>
        </w:rPr>
        <w:t>rá indicado por ato do Chefe do Poder Executivo</w:t>
      </w:r>
      <w:r w:rsidR="00487642" w:rsidRPr="00212C20">
        <w:rPr>
          <w:rFonts w:ascii="Times New Roman" w:hAnsi="Times New Roman" w:cs="Times New Roman"/>
          <w:b/>
          <w:spacing w:val="-4"/>
          <w:sz w:val="24"/>
          <w:szCs w:val="24"/>
        </w:rPr>
        <w:t xml:space="preserve"> </w:t>
      </w:r>
      <w:r w:rsidRPr="00212C20">
        <w:rPr>
          <w:rFonts w:ascii="Times New Roman" w:hAnsi="Times New Roman" w:cs="Times New Roman"/>
          <w:spacing w:val="-4"/>
          <w:sz w:val="24"/>
          <w:szCs w:val="24"/>
        </w:rPr>
        <w:t>o órgão municipal</w:t>
      </w:r>
      <w:r w:rsidRPr="00212C20">
        <w:rPr>
          <w:rFonts w:ascii="Times New Roman" w:hAnsi="Times New Roman" w:cs="Times New Roman"/>
          <w:sz w:val="24"/>
          <w:szCs w:val="24"/>
        </w:rPr>
        <w:t xml:space="preserve"> responsável por:  </w:t>
      </w:r>
    </w:p>
    <w:p w:rsidR="00A2032E" w:rsidRDefault="00A2032E" w:rsidP="00212C20">
      <w:pPr>
        <w:spacing w:after="0" w:line="240" w:lineRule="auto"/>
        <w:jc w:val="both"/>
        <w:rPr>
          <w:rFonts w:ascii="Times New Roman" w:hAnsi="Times New Roman" w:cs="Times New Roman"/>
          <w:sz w:val="24"/>
          <w:szCs w:val="24"/>
        </w:rPr>
      </w:pPr>
    </w:p>
    <w:p w:rsidR="00FC1C47" w:rsidRPr="00212C20" w:rsidRDefault="008640BB" w:rsidP="00212C20">
      <w:pPr>
        <w:spacing w:after="0" w:line="240" w:lineRule="auto"/>
        <w:jc w:val="both"/>
        <w:rPr>
          <w:rFonts w:ascii="Times New Roman" w:hAnsi="Times New Roman" w:cs="Times New Roman"/>
          <w:sz w:val="24"/>
          <w:szCs w:val="24"/>
        </w:rPr>
      </w:pPr>
      <w:r w:rsidRPr="008640BB">
        <w:rPr>
          <w:rFonts w:ascii="Times New Roman" w:hAnsi="Times New Roman" w:cs="Times New Roman"/>
          <w:b/>
          <w:sz w:val="24"/>
          <w:szCs w:val="24"/>
        </w:rPr>
        <w:t>I</w:t>
      </w:r>
      <w:r w:rsidR="00FC1C47" w:rsidRPr="008640BB">
        <w:rPr>
          <w:rFonts w:ascii="Times New Roman" w:hAnsi="Times New Roman" w:cs="Times New Roman"/>
          <w:b/>
          <w:sz w:val="24"/>
          <w:szCs w:val="24"/>
        </w:rPr>
        <w:t>-</w:t>
      </w:r>
      <w:r w:rsidR="00FC1C47" w:rsidRPr="00212C20">
        <w:rPr>
          <w:rFonts w:ascii="Times New Roman" w:hAnsi="Times New Roman" w:cs="Times New Roman"/>
          <w:sz w:val="24"/>
          <w:szCs w:val="24"/>
        </w:rPr>
        <w:t xml:space="preserve"> Zelar pela eficiência dos integrantes das incubadoras, mediante ações facilitadoras e avaliadoras das atividades e do funcionamento; </w:t>
      </w:r>
    </w:p>
    <w:p w:rsidR="00FC1C47" w:rsidRPr="00212C20" w:rsidRDefault="008640BB" w:rsidP="00212C20">
      <w:pPr>
        <w:spacing w:after="0" w:line="240" w:lineRule="auto"/>
        <w:jc w:val="both"/>
        <w:rPr>
          <w:rFonts w:ascii="Times New Roman" w:hAnsi="Times New Roman" w:cs="Times New Roman"/>
          <w:sz w:val="24"/>
          <w:szCs w:val="24"/>
        </w:rPr>
      </w:pPr>
      <w:r w:rsidRPr="008640BB">
        <w:rPr>
          <w:rFonts w:ascii="Times New Roman" w:hAnsi="Times New Roman" w:cs="Times New Roman"/>
          <w:b/>
          <w:sz w:val="24"/>
          <w:szCs w:val="24"/>
        </w:rPr>
        <w:t>II</w:t>
      </w:r>
      <w:r w:rsidR="00FC1C47" w:rsidRPr="008640BB">
        <w:rPr>
          <w:rFonts w:ascii="Times New Roman" w:hAnsi="Times New Roman" w:cs="Times New Roman"/>
          <w:b/>
          <w:sz w:val="24"/>
          <w:szCs w:val="24"/>
        </w:rPr>
        <w:t>-</w:t>
      </w:r>
      <w:r w:rsidR="00FC1C47" w:rsidRPr="00212C20">
        <w:rPr>
          <w:rFonts w:ascii="Times New Roman" w:hAnsi="Times New Roman" w:cs="Times New Roman"/>
          <w:sz w:val="24"/>
          <w:szCs w:val="24"/>
        </w:rPr>
        <w:t xml:space="preserve"> Fiscalizar o cumprimento de acordos celebrados com o Poder Público.</w:t>
      </w:r>
    </w:p>
    <w:p w:rsidR="00A2032E" w:rsidRDefault="00A2032E" w:rsidP="00212C20">
      <w:pPr>
        <w:spacing w:after="0" w:line="240" w:lineRule="auto"/>
        <w:jc w:val="both"/>
        <w:rPr>
          <w:rFonts w:ascii="Times New Roman" w:hAnsi="Times New Roman" w:cs="Times New Roman"/>
          <w:b/>
          <w:spacing w:val="-4"/>
          <w:sz w:val="24"/>
          <w:szCs w:val="24"/>
        </w:rPr>
      </w:pPr>
    </w:p>
    <w:p w:rsidR="00FC1C47" w:rsidRPr="00212C20" w:rsidRDefault="00FC1C47"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t>§5º</w:t>
      </w:r>
      <w:r w:rsidR="00A2032E">
        <w:rPr>
          <w:rFonts w:ascii="Times New Roman" w:hAnsi="Times New Roman" w:cs="Times New Roman"/>
          <w:b/>
          <w:spacing w:val="-4"/>
          <w:sz w:val="24"/>
          <w:szCs w:val="24"/>
        </w:rPr>
        <w:t>.</w:t>
      </w:r>
      <w:r w:rsidRPr="00212C20">
        <w:rPr>
          <w:rFonts w:ascii="Times New Roman" w:hAnsi="Times New Roman" w:cs="Times New Roman"/>
          <w:b/>
          <w:spacing w:val="-4"/>
          <w:sz w:val="24"/>
          <w:szCs w:val="24"/>
        </w:rPr>
        <w:t xml:space="preserve"> </w:t>
      </w:r>
      <w:r w:rsidRPr="00212C20">
        <w:rPr>
          <w:rFonts w:ascii="Times New Roman" w:hAnsi="Times New Roman" w:cs="Times New Roman"/>
          <w:spacing w:val="-4"/>
          <w:sz w:val="24"/>
          <w:szCs w:val="24"/>
        </w:rPr>
        <w:t>Ficará a cargo da Municipalidade as despesas com aluguel, manutenção do prédio, fornecimento de água e outras de infraestrutura</w:t>
      </w:r>
      <w:r w:rsidR="006361EC">
        <w:rPr>
          <w:rFonts w:ascii="Times New Roman" w:hAnsi="Times New Roman" w:cs="Times New Roman"/>
          <w:spacing w:val="-4"/>
          <w:sz w:val="24"/>
          <w:szCs w:val="24"/>
        </w:rPr>
        <w:t>.</w:t>
      </w:r>
      <w:r w:rsidRPr="00212C20">
        <w:rPr>
          <w:rFonts w:ascii="Times New Roman" w:hAnsi="Times New Roman" w:cs="Times New Roman"/>
          <w:spacing w:val="-4"/>
          <w:sz w:val="24"/>
          <w:szCs w:val="24"/>
        </w:rPr>
        <w:t xml:space="preserve">  </w:t>
      </w:r>
    </w:p>
    <w:p w:rsidR="00FC1C47" w:rsidRPr="00212C20" w:rsidRDefault="00FC1C47" w:rsidP="00212C20">
      <w:pPr>
        <w:spacing w:after="0" w:line="240" w:lineRule="auto"/>
        <w:jc w:val="both"/>
        <w:rPr>
          <w:rFonts w:ascii="Times New Roman" w:hAnsi="Times New Roman" w:cs="Times New Roman"/>
          <w:spacing w:val="-4"/>
          <w:sz w:val="24"/>
          <w:szCs w:val="24"/>
        </w:rPr>
      </w:pPr>
    </w:p>
    <w:p w:rsidR="00FC1C47" w:rsidRPr="00212C20" w:rsidRDefault="005916FE"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64</w:t>
      </w:r>
      <w:r w:rsidR="00A2032E">
        <w:rPr>
          <w:rFonts w:ascii="Times New Roman" w:hAnsi="Times New Roman" w:cs="Times New Roman"/>
          <w:b/>
          <w:sz w:val="24"/>
          <w:szCs w:val="24"/>
        </w:rPr>
        <w:t>.</w:t>
      </w:r>
      <w:r w:rsidR="009C6F67" w:rsidRPr="00212C20">
        <w:rPr>
          <w:rFonts w:ascii="Times New Roman" w:hAnsi="Times New Roman" w:cs="Times New Roman"/>
          <w:sz w:val="24"/>
          <w:szCs w:val="24"/>
        </w:rPr>
        <w:t xml:space="preserve"> </w:t>
      </w:r>
      <w:r w:rsidR="00FC1C47" w:rsidRPr="00212C20">
        <w:rPr>
          <w:rFonts w:ascii="Times New Roman" w:hAnsi="Times New Roman" w:cs="Times New Roman"/>
          <w:sz w:val="24"/>
          <w:szCs w:val="24"/>
        </w:rPr>
        <w:t>Com a finalidade de</w:t>
      </w:r>
      <w:r w:rsidR="00487642" w:rsidRPr="00212C20">
        <w:rPr>
          <w:rFonts w:ascii="Times New Roman" w:hAnsi="Times New Roman" w:cs="Times New Roman"/>
          <w:sz w:val="24"/>
          <w:szCs w:val="24"/>
        </w:rPr>
        <w:t xml:space="preserve"> estimular o desenvolvimento de </w:t>
      </w:r>
      <w:r w:rsidR="00FC1C47" w:rsidRPr="00212C20">
        <w:rPr>
          <w:rFonts w:ascii="Times New Roman" w:hAnsi="Times New Roman" w:cs="Times New Roman"/>
          <w:sz w:val="24"/>
          <w:szCs w:val="24"/>
        </w:rPr>
        <w:t>produtos e processos de inovação tecnológica p</w:t>
      </w:r>
      <w:r w:rsidR="00487642" w:rsidRPr="00212C20">
        <w:rPr>
          <w:rFonts w:ascii="Times New Roman" w:hAnsi="Times New Roman" w:cs="Times New Roman"/>
          <w:sz w:val="24"/>
          <w:szCs w:val="24"/>
        </w:rPr>
        <w:t>or</w:t>
      </w:r>
      <w:r w:rsidR="00FC1C47" w:rsidRPr="00212C20">
        <w:rPr>
          <w:rFonts w:ascii="Times New Roman" w:hAnsi="Times New Roman" w:cs="Times New Roman"/>
          <w:sz w:val="24"/>
          <w:szCs w:val="24"/>
        </w:rPr>
        <w:t xml:space="preserve"> empreendedores, produtores e pessoas jurídicas referidos no artigo 1º desta lei, o </w:t>
      </w:r>
      <w:r w:rsidR="009C6F67" w:rsidRPr="00212C20">
        <w:rPr>
          <w:rFonts w:ascii="Times New Roman" w:hAnsi="Times New Roman" w:cs="Times New Roman"/>
          <w:sz w:val="24"/>
          <w:szCs w:val="24"/>
        </w:rPr>
        <w:t>Poder Público Municipal apoiará e coordenará iniciativas para criação e implementação de parques tecnológicos, inclusive mediante aquisição ou desapropriação de área de terreno situada no Município</w:t>
      </w:r>
      <w:r w:rsidR="00FC1C47" w:rsidRPr="00212C20">
        <w:rPr>
          <w:rFonts w:ascii="Times New Roman" w:hAnsi="Times New Roman" w:cs="Times New Roman"/>
          <w:sz w:val="24"/>
          <w:szCs w:val="24"/>
        </w:rPr>
        <w:t>.</w:t>
      </w:r>
    </w:p>
    <w:p w:rsidR="00A2032E" w:rsidRDefault="00A2032E" w:rsidP="00212C20">
      <w:pPr>
        <w:spacing w:after="0" w:line="240" w:lineRule="auto"/>
        <w:jc w:val="both"/>
        <w:rPr>
          <w:rFonts w:ascii="Times New Roman" w:hAnsi="Times New Roman" w:cs="Times New Roman"/>
          <w:b/>
          <w:spacing w:val="-4"/>
          <w:sz w:val="24"/>
          <w:szCs w:val="24"/>
        </w:rPr>
      </w:pPr>
    </w:p>
    <w:p w:rsidR="00FC1C47" w:rsidRPr="00212C20" w:rsidRDefault="00A2032E" w:rsidP="00212C20">
      <w:pPr>
        <w:spacing w:after="0" w:line="240" w:lineRule="auto"/>
        <w:jc w:val="both"/>
        <w:rPr>
          <w:rFonts w:ascii="Times New Roman" w:hAnsi="Times New Roman" w:cs="Times New Roman"/>
          <w:spacing w:val="-4"/>
          <w:sz w:val="24"/>
          <w:szCs w:val="24"/>
        </w:rPr>
      </w:pPr>
      <w:r>
        <w:rPr>
          <w:rFonts w:ascii="Times New Roman" w:hAnsi="Times New Roman" w:cs="Times New Roman"/>
          <w:b/>
          <w:spacing w:val="-4"/>
          <w:sz w:val="24"/>
          <w:szCs w:val="24"/>
        </w:rPr>
        <w:t>Parágrafo único.</w:t>
      </w:r>
      <w:r w:rsidR="00FC1C47" w:rsidRPr="00212C20">
        <w:rPr>
          <w:rFonts w:ascii="Times New Roman" w:hAnsi="Times New Roman" w:cs="Times New Roman"/>
          <w:b/>
          <w:spacing w:val="-4"/>
          <w:sz w:val="24"/>
          <w:szCs w:val="24"/>
        </w:rPr>
        <w:t xml:space="preserve"> </w:t>
      </w:r>
      <w:r w:rsidR="00FC1C47" w:rsidRPr="00212C20">
        <w:rPr>
          <w:rFonts w:ascii="Times New Roman" w:hAnsi="Times New Roman" w:cs="Times New Roman"/>
          <w:spacing w:val="-4"/>
          <w:sz w:val="24"/>
          <w:szCs w:val="24"/>
        </w:rPr>
        <w:t>Para consecução dos objetivos deste artigo, o Município poderá celebrar instrumentos jurídicos apropriados, inclusive convênios e outros instrumentos específicos, com órgãos da Administração direta ou indireta federal ou estadual, bem como com instituições de pesquisa, universidades, instituições de fomento, investimento ou financiamento, buscando promover a cooperação entre os agentes envolvidos e destes com empresas cujas atividades estejam baseadas em conhecimento e inovação tecnológica.</w:t>
      </w:r>
    </w:p>
    <w:p w:rsidR="00732F15" w:rsidRPr="00212C20" w:rsidRDefault="00732F15"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lastRenderedPageBreak/>
        <w:t>Art. 6</w:t>
      </w:r>
      <w:r w:rsidR="005916FE">
        <w:rPr>
          <w:rFonts w:ascii="Times New Roman" w:hAnsi="Times New Roman" w:cs="Times New Roman"/>
          <w:b/>
          <w:sz w:val="24"/>
          <w:szCs w:val="24"/>
        </w:rPr>
        <w:t>5</w:t>
      </w:r>
      <w:r w:rsidR="00A2032E">
        <w:rPr>
          <w:rFonts w:ascii="Times New Roman" w:hAnsi="Times New Roman" w:cs="Times New Roman"/>
          <w:b/>
          <w:sz w:val="24"/>
          <w:szCs w:val="24"/>
        </w:rPr>
        <w:t>.</w:t>
      </w:r>
      <w:r w:rsidRPr="00212C20">
        <w:rPr>
          <w:rFonts w:ascii="Times New Roman" w:hAnsi="Times New Roman" w:cs="Times New Roman"/>
          <w:sz w:val="24"/>
          <w:szCs w:val="24"/>
        </w:rPr>
        <w:t xml:space="preserve"> Os programas de inovação executados pelo Poder Executivo Municipal deverão:</w:t>
      </w:r>
    </w:p>
    <w:p w:rsidR="00A2032E" w:rsidRPr="00212C20" w:rsidRDefault="00A2032E" w:rsidP="00212C20">
      <w:pPr>
        <w:spacing w:after="0" w:line="240" w:lineRule="auto"/>
        <w:jc w:val="both"/>
        <w:rPr>
          <w:rFonts w:ascii="Times New Roman" w:hAnsi="Times New Roman" w:cs="Times New Roman"/>
          <w:sz w:val="24"/>
          <w:szCs w:val="24"/>
        </w:rPr>
      </w:pPr>
    </w:p>
    <w:p w:rsidR="00732F15" w:rsidRPr="00212C20" w:rsidRDefault="00A2032E" w:rsidP="00A2032E">
      <w:pPr>
        <w:spacing w:after="0" w:line="240" w:lineRule="auto"/>
        <w:jc w:val="both"/>
        <w:rPr>
          <w:rFonts w:ascii="Times New Roman" w:hAnsi="Times New Roman" w:cs="Times New Roman"/>
          <w:sz w:val="24"/>
          <w:szCs w:val="24"/>
        </w:rPr>
      </w:pPr>
      <w:r w:rsidRPr="00A2032E">
        <w:rPr>
          <w:rFonts w:ascii="Times New Roman" w:hAnsi="Times New Roman" w:cs="Times New Roman"/>
          <w:b/>
          <w:sz w:val="24"/>
          <w:szCs w:val="24"/>
        </w:rPr>
        <w:t>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Garantir e divulgar as condições de acesso diferenciadas, favorecidas e simplificadas para produtores rurais, agricultores familiares, microempreendedores individuais, microempresas e empresas de pequeno porte;</w:t>
      </w:r>
    </w:p>
    <w:p w:rsidR="00732F15" w:rsidRPr="00212C20" w:rsidRDefault="00A2032E" w:rsidP="00A2032E">
      <w:pPr>
        <w:spacing w:after="0" w:line="240" w:lineRule="auto"/>
        <w:jc w:val="both"/>
        <w:rPr>
          <w:rFonts w:ascii="Times New Roman" w:hAnsi="Times New Roman" w:cs="Times New Roman"/>
          <w:sz w:val="24"/>
          <w:szCs w:val="24"/>
        </w:rPr>
      </w:pPr>
      <w:r w:rsidRPr="00A2032E">
        <w:rPr>
          <w:rFonts w:ascii="Times New Roman" w:hAnsi="Times New Roman" w:cs="Times New Roman"/>
          <w:b/>
          <w:sz w:val="24"/>
          <w:szCs w:val="24"/>
        </w:rPr>
        <w:t>II-</w:t>
      </w:r>
      <w:r>
        <w:rPr>
          <w:rFonts w:ascii="Times New Roman" w:hAnsi="Times New Roman" w:cs="Times New Roman"/>
          <w:sz w:val="24"/>
          <w:szCs w:val="24"/>
        </w:rPr>
        <w:t xml:space="preserve"> </w:t>
      </w:r>
      <w:r w:rsidR="00732F15" w:rsidRPr="00212C20">
        <w:rPr>
          <w:rFonts w:ascii="Times New Roman" w:hAnsi="Times New Roman" w:cs="Times New Roman"/>
          <w:sz w:val="24"/>
          <w:szCs w:val="24"/>
        </w:rPr>
        <w:t xml:space="preserve">Fixar, expressamente, o montante disponível e as condições de acesso nos respectivos orçamentos, com ampla divulgação. </w:t>
      </w:r>
    </w:p>
    <w:p w:rsidR="00732F15" w:rsidRPr="00212C20" w:rsidRDefault="00732F15" w:rsidP="00212C20">
      <w:pPr>
        <w:spacing w:after="0" w:line="240" w:lineRule="auto"/>
        <w:jc w:val="both"/>
        <w:rPr>
          <w:rFonts w:ascii="Times New Roman" w:hAnsi="Times New Roman" w:cs="Times New Roman"/>
          <w:b/>
          <w:sz w:val="24"/>
          <w:szCs w:val="24"/>
        </w:rPr>
      </w:pPr>
    </w:p>
    <w:p w:rsidR="00732F15" w:rsidRPr="00212C20" w:rsidRDefault="00732F15" w:rsidP="00212C20">
      <w:pPr>
        <w:widowControl w:val="0"/>
        <w:autoSpaceDE w:val="0"/>
        <w:autoSpaceDN w:val="0"/>
        <w:adjustRightInd w:val="0"/>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6</w:t>
      </w:r>
      <w:r w:rsidR="005916FE">
        <w:rPr>
          <w:rFonts w:ascii="Times New Roman" w:hAnsi="Times New Roman" w:cs="Times New Roman"/>
          <w:b/>
          <w:sz w:val="24"/>
          <w:szCs w:val="24"/>
        </w:rPr>
        <w:t>6</w:t>
      </w:r>
      <w:r w:rsidR="00A2032E">
        <w:rPr>
          <w:rFonts w:ascii="Times New Roman" w:hAnsi="Times New Roman" w:cs="Times New Roman"/>
          <w:b/>
          <w:sz w:val="24"/>
          <w:szCs w:val="24"/>
        </w:rPr>
        <w:t>.</w:t>
      </w:r>
      <w:r w:rsidRPr="00212C20">
        <w:rPr>
          <w:rFonts w:ascii="Times New Roman" w:hAnsi="Times New Roman" w:cs="Times New Roman"/>
          <w:sz w:val="24"/>
          <w:szCs w:val="24"/>
        </w:rPr>
        <w:t xml:space="preserve"> </w:t>
      </w:r>
      <w:r w:rsidRPr="00212C20">
        <w:rPr>
          <w:rFonts w:ascii="Times New Roman" w:hAnsi="Times New Roman" w:cs="Times New Roman"/>
          <w:bCs/>
          <w:sz w:val="24"/>
          <w:szCs w:val="24"/>
        </w:rPr>
        <w:t>Os órgãos e entidades municipais aplicarão</w:t>
      </w:r>
      <w:r w:rsidRPr="00212C20">
        <w:rPr>
          <w:rFonts w:ascii="Times New Roman" w:hAnsi="Times New Roman" w:cs="Times New Roman"/>
          <w:sz w:val="24"/>
          <w:szCs w:val="24"/>
        </w:rPr>
        <w:t xml:space="preserve">, no mínimo, 20% (vinte por cento) da verba destinada a promover à inovação, em projetos de empresários e pessoas jurídicas de micro ou pequeno porte instalados no Município, que visarem ao desenvolvimento de processos ou tecnologias voltadas ao estímulo das produções rural ou industrial ou da exportação ou do comercio.    </w:t>
      </w:r>
    </w:p>
    <w:p w:rsidR="00A2032E" w:rsidRDefault="00A2032E" w:rsidP="00212C20">
      <w:pPr>
        <w:spacing w:after="0" w:line="240" w:lineRule="auto"/>
        <w:jc w:val="both"/>
        <w:rPr>
          <w:rFonts w:ascii="Times New Roman" w:hAnsi="Times New Roman" w:cs="Times New Roman"/>
          <w:b/>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§1º</w:t>
      </w:r>
      <w:r w:rsidR="00A2032E">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00D42913" w:rsidRPr="00212C20">
        <w:rPr>
          <w:rFonts w:ascii="Times New Roman" w:hAnsi="Times New Roman" w:cs="Times New Roman"/>
          <w:sz w:val="24"/>
          <w:szCs w:val="24"/>
        </w:rPr>
        <w:t>Os recursos p</w:t>
      </w:r>
      <w:r w:rsidRPr="00212C20">
        <w:rPr>
          <w:rFonts w:ascii="Times New Roman" w:hAnsi="Times New Roman" w:cs="Times New Roman"/>
          <w:sz w:val="24"/>
          <w:szCs w:val="24"/>
        </w:rPr>
        <w:t xml:space="preserve">oderão ser alocados </w:t>
      </w:r>
      <w:r w:rsidR="00D42913" w:rsidRPr="00212C20">
        <w:rPr>
          <w:rFonts w:ascii="Times New Roman" w:hAnsi="Times New Roman" w:cs="Times New Roman"/>
          <w:sz w:val="24"/>
          <w:szCs w:val="24"/>
        </w:rPr>
        <w:t xml:space="preserve">na </w:t>
      </w:r>
      <w:r w:rsidRPr="00212C20">
        <w:rPr>
          <w:rFonts w:ascii="Times New Roman" w:hAnsi="Times New Roman" w:cs="Times New Roman"/>
          <w:sz w:val="24"/>
          <w:szCs w:val="24"/>
        </w:rPr>
        <w:t>criação e custeio de ambientes de inovação, incluindo incubadoras, parques e centros vocacionais tecnológicos, laboratórios metrológicos, de ensaio, de pesquisa ou apoio ao treinamento.</w:t>
      </w:r>
    </w:p>
    <w:p w:rsidR="00A2032E" w:rsidRPr="00212C20" w:rsidRDefault="00A2032E" w:rsidP="00212C20">
      <w:pPr>
        <w:spacing w:after="0" w:line="240" w:lineRule="auto"/>
        <w:jc w:val="both"/>
        <w:rPr>
          <w:rFonts w:ascii="Times New Roman" w:hAnsi="Times New Roman" w:cs="Times New Roman"/>
          <w:sz w:val="24"/>
          <w:szCs w:val="24"/>
        </w:rPr>
      </w:pPr>
    </w:p>
    <w:p w:rsidR="00732F15"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§2º</w:t>
      </w:r>
      <w:r w:rsidR="00A2032E">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Os órgãos e entidades referidos no caput deste artigo deverão:</w:t>
      </w:r>
    </w:p>
    <w:p w:rsidR="00A2032E" w:rsidRPr="00212C20" w:rsidRDefault="00A2032E" w:rsidP="00212C20">
      <w:pPr>
        <w:spacing w:after="0" w:line="240" w:lineRule="auto"/>
        <w:jc w:val="both"/>
        <w:rPr>
          <w:rFonts w:ascii="Times New Roman" w:hAnsi="Times New Roman" w:cs="Times New Roman"/>
          <w:sz w:val="24"/>
          <w:szCs w:val="24"/>
        </w:rPr>
      </w:pPr>
    </w:p>
    <w:p w:rsidR="00732F15" w:rsidRPr="00212C20" w:rsidRDefault="00A2032E" w:rsidP="00A2032E">
      <w:pPr>
        <w:spacing w:after="0" w:line="240" w:lineRule="auto"/>
        <w:jc w:val="both"/>
        <w:rPr>
          <w:rFonts w:ascii="Times New Roman" w:hAnsi="Times New Roman" w:cs="Times New Roman"/>
          <w:sz w:val="24"/>
          <w:szCs w:val="24"/>
        </w:rPr>
      </w:pPr>
      <w:r w:rsidRPr="00A2032E">
        <w:rPr>
          <w:rFonts w:ascii="Times New Roman" w:hAnsi="Times New Roman" w:cs="Times New Roman"/>
          <w:b/>
          <w:sz w:val="24"/>
          <w:szCs w:val="24"/>
        </w:rPr>
        <w:t>I</w:t>
      </w:r>
      <w:r w:rsidR="00732F15" w:rsidRPr="00A2032E">
        <w:rPr>
          <w:rFonts w:ascii="Times New Roman" w:hAnsi="Times New Roman" w:cs="Times New Roman"/>
          <w:b/>
          <w:sz w:val="24"/>
          <w:szCs w:val="24"/>
        </w:rPr>
        <w:t>-</w:t>
      </w:r>
      <w:r w:rsidR="00732F15" w:rsidRPr="00212C20">
        <w:rPr>
          <w:rFonts w:ascii="Times New Roman" w:hAnsi="Times New Roman" w:cs="Times New Roman"/>
          <w:sz w:val="24"/>
          <w:szCs w:val="24"/>
        </w:rPr>
        <w:t xml:space="preserve"> Divulgar, no primeiro trimestre de cada ano, informação relativa aos valores alocados e o respectivo percentual em relação ao total dos recursos destinados para esse fim;</w:t>
      </w:r>
    </w:p>
    <w:p w:rsidR="00732F15" w:rsidRPr="00212C20" w:rsidRDefault="00A2032E" w:rsidP="00A2032E">
      <w:pPr>
        <w:spacing w:after="0" w:line="240" w:lineRule="auto"/>
        <w:jc w:val="both"/>
        <w:rPr>
          <w:rFonts w:ascii="Times New Roman" w:hAnsi="Times New Roman" w:cs="Times New Roman"/>
          <w:sz w:val="24"/>
          <w:szCs w:val="24"/>
        </w:rPr>
      </w:pPr>
      <w:r w:rsidRPr="00A2032E">
        <w:rPr>
          <w:rFonts w:ascii="Times New Roman" w:hAnsi="Times New Roman" w:cs="Times New Roman"/>
          <w:b/>
          <w:sz w:val="24"/>
          <w:szCs w:val="24"/>
        </w:rPr>
        <w:t>II-</w:t>
      </w:r>
      <w:r w:rsidR="00732F15" w:rsidRPr="00212C20">
        <w:rPr>
          <w:rFonts w:ascii="Times New Roman" w:hAnsi="Times New Roman" w:cs="Times New Roman"/>
          <w:sz w:val="24"/>
          <w:szCs w:val="24"/>
        </w:rPr>
        <w:t xml:space="preserve"> Divulgar informações sobre certificação de qualidade de produtos e processos para microempresas e empresas de pequeno porte;</w:t>
      </w:r>
    </w:p>
    <w:p w:rsidR="00FC1C47" w:rsidRPr="00212C20" w:rsidRDefault="00A2032E" w:rsidP="00A2032E">
      <w:pPr>
        <w:spacing w:after="0" w:line="240" w:lineRule="auto"/>
        <w:jc w:val="both"/>
        <w:rPr>
          <w:rFonts w:ascii="Times New Roman" w:hAnsi="Times New Roman" w:cs="Times New Roman"/>
          <w:sz w:val="24"/>
          <w:szCs w:val="24"/>
        </w:rPr>
      </w:pPr>
      <w:r w:rsidRPr="00A2032E">
        <w:rPr>
          <w:rFonts w:ascii="Times New Roman" w:hAnsi="Times New Roman" w:cs="Times New Roman"/>
          <w:b/>
          <w:sz w:val="24"/>
          <w:szCs w:val="24"/>
        </w:rPr>
        <w:t>III-</w:t>
      </w:r>
      <w:r w:rsidR="00732F15" w:rsidRPr="00212C20">
        <w:rPr>
          <w:rFonts w:ascii="Times New Roman" w:hAnsi="Times New Roman" w:cs="Times New Roman"/>
          <w:sz w:val="24"/>
          <w:szCs w:val="24"/>
        </w:rPr>
        <w:t xml:space="preserve"> Divulgar informações referentes a procedimentos e normas aplicáveis aos processos de certificação em seu escopo de atuação.</w:t>
      </w:r>
    </w:p>
    <w:p w:rsidR="00732F15" w:rsidRPr="00212C20" w:rsidRDefault="00732F15" w:rsidP="00212C20">
      <w:pPr>
        <w:spacing w:after="0" w:line="240" w:lineRule="auto"/>
        <w:jc w:val="both"/>
        <w:rPr>
          <w:rFonts w:ascii="Times New Roman" w:hAnsi="Times New Roman" w:cs="Times New Roman"/>
          <w:sz w:val="24"/>
          <w:szCs w:val="24"/>
        </w:rPr>
      </w:pPr>
    </w:p>
    <w:p w:rsidR="00D42913" w:rsidRPr="00212C20" w:rsidRDefault="00D42913" w:rsidP="00212C20">
      <w:pPr>
        <w:spacing w:after="0" w:line="240" w:lineRule="auto"/>
        <w:jc w:val="both"/>
        <w:rPr>
          <w:rFonts w:ascii="Times New Roman" w:hAnsi="Times New Roman" w:cs="Times New Roman"/>
          <w:sz w:val="24"/>
          <w:szCs w:val="24"/>
        </w:rPr>
      </w:pPr>
    </w:p>
    <w:p w:rsidR="00A2032E" w:rsidRDefault="00732F15" w:rsidP="00A2032E">
      <w:pPr>
        <w:pStyle w:val="Ttulo1"/>
        <w:spacing w:after="0" w:line="240" w:lineRule="auto"/>
        <w:ind w:left="0" w:firstLine="0"/>
        <w:jc w:val="center"/>
        <w:rPr>
          <w:rFonts w:ascii="Times New Roman" w:hAnsi="Times New Roman" w:cs="Times New Roman"/>
          <w:color w:val="auto"/>
          <w:szCs w:val="24"/>
        </w:rPr>
      </w:pPr>
      <w:bookmarkStart w:id="64" w:name="_Toc485200607"/>
      <w:bookmarkStart w:id="65" w:name="_Toc490748455"/>
      <w:r w:rsidRPr="00212C20">
        <w:rPr>
          <w:rFonts w:ascii="Times New Roman" w:hAnsi="Times New Roman" w:cs="Times New Roman"/>
          <w:color w:val="auto"/>
          <w:szCs w:val="24"/>
        </w:rPr>
        <w:t xml:space="preserve">CAPÍTULO X </w:t>
      </w:r>
    </w:p>
    <w:p w:rsidR="00732F15" w:rsidRPr="00212C20" w:rsidRDefault="00732F15" w:rsidP="00A2032E">
      <w:pPr>
        <w:pStyle w:val="Ttulo1"/>
        <w:spacing w:after="0" w:line="240" w:lineRule="auto"/>
        <w:ind w:left="0" w:firstLine="0"/>
        <w:jc w:val="center"/>
        <w:rPr>
          <w:rFonts w:ascii="Times New Roman" w:hAnsi="Times New Roman" w:cs="Times New Roman"/>
          <w:color w:val="auto"/>
          <w:szCs w:val="24"/>
        </w:rPr>
      </w:pPr>
      <w:r w:rsidRPr="00212C20">
        <w:rPr>
          <w:rFonts w:ascii="Times New Roman" w:hAnsi="Times New Roman" w:cs="Times New Roman"/>
          <w:color w:val="auto"/>
          <w:szCs w:val="24"/>
        </w:rPr>
        <w:t>DO ACESSO À JUSTIÇA</w:t>
      </w:r>
      <w:bookmarkEnd w:id="64"/>
      <w:bookmarkEnd w:id="65"/>
    </w:p>
    <w:p w:rsidR="00A2032E" w:rsidRDefault="00A2032E" w:rsidP="00212C20">
      <w:pPr>
        <w:autoSpaceDE w:val="0"/>
        <w:autoSpaceDN w:val="0"/>
        <w:adjustRightInd w:val="0"/>
        <w:spacing w:after="0" w:line="240" w:lineRule="auto"/>
        <w:jc w:val="both"/>
        <w:rPr>
          <w:rFonts w:ascii="Times New Roman" w:hAnsi="Times New Roman" w:cs="Times New Roman"/>
          <w:b/>
          <w:sz w:val="24"/>
          <w:szCs w:val="24"/>
        </w:rPr>
      </w:pPr>
    </w:p>
    <w:p w:rsidR="00732F15" w:rsidRPr="00212C20" w:rsidRDefault="00732F15" w:rsidP="00212C20">
      <w:pPr>
        <w:autoSpaceDE w:val="0"/>
        <w:autoSpaceDN w:val="0"/>
        <w:adjustRightInd w:val="0"/>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w:t>
      </w:r>
      <w:r w:rsidR="00A2032E">
        <w:rPr>
          <w:rFonts w:ascii="Times New Roman" w:hAnsi="Times New Roman" w:cs="Times New Roman"/>
          <w:b/>
          <w:sz w:val="24"/>
          <w:szCs w:val="24"/>
        </w:rPr>
        <w:t xml:space="preserve"> </w:t>
      </w:r>
      <w:r w:rsidR="005916FE">
        <w:rPr>
          <w:rFonts w:ascii="Times New Roman" w:hAnsi="Times New Roman" w:cs="Times New Roman"/>
          <w:b/>
          <w:sz w:val="24"/>
          <w:szCs w:val="24"/>
        </w:rPr>
        <w:t>67</w:t>
      </w:r>
      <w:r w:rsidR="00A2032E">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O Município </w:t>
      </w:r>
      <w:r w:rsidR="009166C6">
        <w:rPr>
          <w:rFonts w:ascii="Times New Roman" w:hAnsi="Times New Roman" w:cs="Times New Roman"/>
          <w:sz w:val="24"/>
          <w:szCs w:val="24"/>
        </w:rPr>
        <w:t>poderá realizar</w:t>
      </w:r>
      <w:r w:rsidRPr="00212C20">
        <w:rPr>
          <w:rFonts w:ascii="Times New Roman" w:hAnsi="Times New Roman" w:cs="Times New Roman"/>
          <w:sz w:val="24"/>
          <w:szCs w:val="24"/>
        </w:rPr>
        <w:t xml:space="preserve"> parcerias com a iniciativa privada, através de convênios com entidades de classe, instituições de ensino superior, Ordem dos Advogados do Brasil - OAB e outras instituições semelhantes, visando à aplicação do disposto no artigo 74, da Lei Complementar federal 123, de 2006. </w:t>
      </w:r>
    </w:p>
    <w:p w:rsidR="00732F15" w:rsidRPr="00212C20" w:rsidRDefault="00732F15" w:rsidP="00212C20">
      <w:pPr>
        <w:spacing w:after="0" w:line="240" w:lineRule="auto"/>
        <w:jc w:val="both"/>
        <w:rPr>
          <w:rFonts w:ascii="Times New Roman" w:hAnsi="Times New Roman" w:cs="Times New Roman"/>
          <w:b/>
          <w:sz w:val="24"/>
          <w:szCs w:val="24"/>
        </w:rPr>
      </w:pPr>
    </w:p>
    <w:p w:rsidR="00732F15" w:rsidRDefault="005916FE"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68</w:t>
      </w:r>
      <w:r w:rsidR="00A2032E">
        <w:rPr>
          <w:rFonts w:ascii="Times New Roman" w:hAnsi="Times New Roman" w:cs="Times New Roman"/>
          <w:b/>
          <w:sz w:val="24"/>
          <w:szCs w:val="24"/>
        </w:rPr>
        <w:t>.</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 xml:space="preserve">O Município </w:t>
      </w:r>
      <w:r w:rsidR="006428D8">
        <w:rPr>
          <w:rFonts w:ascii="Times New Roman" w:hAnsi="Times New Roman" w:cs="Times New Roman"/>
          <w:sz w:val="24"/>
          <w:szCs w:val="24"/>
        </w:rPr>
        <w:t>poderá celebrar</w:t>
      </w:r>
      <w:r w:rsidR="00732F15" w:rsidRPr="00212C20">
        <w:rPr>
          <w:rFonts w:ascii="Times New Roman" w:hAnsi="Times New Roman" w:cs="Times New Roman"/>
          <w:sz w:val="24"/>
          <w:szCs w:val="24"/>
        </w:rPr>
        <w:t xml:space="preserve"> parcerias com entidades locais, inclusive com o Poder Judiciário, objetivando a estimular a utilização dos institutos de conciliação prévia, mediação e arbitragem para solução de conflitos de interesse das empresas de pequeno porte e microempresas localizadas em seu território. </w:t>
      </w:r>
    </w:p>
    <w:p w:rsidR="00A2032E" w:rsidRPr="00212C20" w:rsidRDefault="00A2032E" w:rsidP="00212C20">
      <w:pPr>
        <w:spacing w:after="0" w:line="240" w:lineRule="auto"/>
        <w:jc w:val="both"/>
        <w:rPr>
          <w:rFonts w:ascii="Times New Roman" w:hAnsi="Times New Roman" w:cs="Times New Roman"/>
          <w:sz w:val="24"/>
          <w:szCs w:val="24"/>
        </w:rPr>
      </w:pPr>
    </w:p>
    <w:p w:rsidR="00732F15" w:rsidRDefault="00A2032E" w:rsidP="00212C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732F15" w:rsidRPr="00212C20">
        <w:rPr>
          <w:rFonts w:ascii="Times New Roman" w:hAnsi="Times New Roman" w:cs="Times New Roman"/>
          <w:b/>
          <w:sz w:val="24"/>
          <w:szCs w:val="24"/>
        </w:rPr>
        <w:t>1º</w:t>
      </w:r>
      <w:r>
        <w:rPr>
          <w:rFonts w:ascii="Times New Roman" w:hAnsi="Times New Roman" w:cs="Times New Roman"/>
          <w:b/>
          <w:sz w:val="24"/>
          <w:szCs w:val="24"/>
        </w:rPr>
        <w:t>.</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O estímulo a que se refere o caput deste artigo compreenderá campanhas de divulgação, serviços de esclarecimento e tratamento diferenciado, simplificado e favorecido no tocante aos custos administrativos e aos honorários cobrados.</w:t>
      </w:r>
      <w:r w:rsidR="00732F15" w:rsidRPr="00212C20">
        <w:rPr>
          <w:rFonts w:ascii="Times New Roman" w:hAnsi="Times New Roman" w:cs="Times New Roman"/>
          <w:b/>
          <w:sz w:val="24"/>
          <w:szCs w:val="24"/>
        </w:rPr>
        <w:t xml:space="preserve"> </w:t>
      </w:r>
    </w:p>
    <w:p w:rsidR="00A2032E" w:rsidRPr="00212C20" w:rsidRDefault="00A2032E" w:rsidP="00212C20">
      <w:pPr>
        <w:spacing w:after="0" w:line="240" w:lineRule="auto"/>
        <w:jc w:val="both"/>
        <w:rPr>
          <w:rFonts w:ascii="Times New Roman" w:hAnsi="Times New Roman" w:cs="Times New Roman"/>
          <w:b/>
          <w:sz w:val="24"/>
          <w:szCs w:val="24"/>
        </w:rPr>
      </w:pPr>
    </w:p>
    <w:p w:rsidR="00732F15" w:rsidRPr="00212C20" w:rsidRDefault="00A2032E"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732F15" w:rsidRPr="00212C20">
        <w:rPr>
          <w:rFonts w:ascii="Times New Roman" w:hAnsi="Times New Roman" w:cs="Times New Roman"/>
          <w:b/>
          <w:sz w:val="24"/>
          <w:szCs w:val="24"/>
        </w:rPr>
        <w:t>2º</w:t>
      </w:r>
      <w:r>
        <w:rPr>
          <w:rFonts w:ascii="Times New Roman" w:hAnsi="Times New Roman" w:cs="Times New Roman"/>
          <w:b/>
          <w:sz w:val="24"/>
          <w:szCs w:val="24"/>
        </w:rPr>
        <w:t>.</w:t>
      </w:r>
      <w:r w:rsidR="00732F15" w:rsidRPr="00212C20">
        <w:rPr>
          <w:rFonts w:ascii="Times New Roman" w:hAnsi="Times New Roman" w:cs="Times New Roman"/>
          <w:b/>
          <w:sz w:val="24"/>
          <w:szCs w:val="24"/>
        </w:rPr>
        <w:t xml:space="preserve"> </w:t>
      </w:r>
      <w:r w:rsidR="00732F15" w:rsidRPr="00A2032E">
        <w:rPr>
          <w:rFonts w:ascii="Times New Roman" w:hAnsi="Times New Roman" w:cs="Times New Roman"/>
          <w:sz w:val="24"/>
          <w:szCs w:val="24"/>
        </w:rPr>
        <w:t>O</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Município poderá formar parceria com Poder Judiciário, OAB e Universidades, com a finalidade de criar e implantar o Setor de Conciliação Extrajudicial que funcionará na Sala do Empreendedor.</w:t>
      </w:r>
    </w:p>
    <w:p w:rsidR="00732F15" w:rsidRPr="00212C20" w:rsidRDefault="00732F15" w:rsidP="00212C20">
      <w:pPr>
        <w:spacing w:after="0" w:line="240" w:lineRule="auto"/>
        <w:jc w:val="both"/>
        <w:rPr>
          <w:rFonts w:ascii="Times New Roman" w:hAnsi="Times New Roman" w:cs="Times New Roman"/>
          <w:sz w:val="24"/>
          <w:szCs w:val="24"/>
        </w:rPr>
      </w:pPr>
    </w:p>
    <w:p w:rsidR="00A2032E" w:rsidRDefault="00732F15" w:rsidP="00EA4F00">
      <w:pPr>
        <w:pStyle w:val="Ttulo1"/>
        <w:spacing w:after="0" w:line="240" w:lineRule="auto"/>
        <w:ind w:left="0" w:firstLine="0"/>
        <w:jc w:val="center"/>
        <w:rPr>
          <w:rFonts w:ascii="Times New Roman" w:hAnsi="Times New Roman" w:cs="Times New Roman"/>
          <w:color w:val="auto"/>
          <w:szCs w:val="24"/>
        </w:rPr>
      </w:pPr>
      <w:bookmarkStart w:id="66" w:name="_Toc485200608"/>
      <w:bookmarkStart w:id="67" w:name="_Toc490748456"/>
      <w:r w:rsidRPr="00212C20">
        <w:rPr>
          <w:rFonts w:ascii="Times New Roman" w:hAnsi="Times New Roman" w:cs="Times New Roman"/>
          <w:color w:val="auto"/>
          <w:szCs w:val="24"/>
        </w:rPr>
        <w:t xml:space="preserve">CAPITULO XI </w:t>
      </w:r>
    </w:p>
    <w:p w:rsidR="00732F15" w:rsidRPr="00212C20" w:rsidRDefault="00732F15" w:rsidP="00EA4F00">
      <w:pPr>
        <w:pStyle w:val="Ttulo1"/>
        <w:spacing w:after="0" w:line="240" w:lineRule="auto"/>
        <w:ind w:left="0" w:firstLine="0"/>
        <w:jc w:val="center"/>
        <w:rPr>
          <w:rFonts w:ascii="Times New Roman" w:hAnsi="Times New Roman" w:cs="Times New Roman"/>
          <w:color w:val="auto"/>
          <w:szCs w:val="24"/>
        </w:rPr>
      </w:pPr>
      <w:r w:rsidRPr="00212C20">
        <w:rPr>
          <w:rFonts w:ascii="Times New Roman" w:hAnsi="Times New Roman" w:cs="Times New Roman"/>
          <w:color w:val="auto"/>
          <w:szCs w:val="24"/>
        </w:rPr>
        <w:t>DA EDUCAÇÃO EMPREENDEDORA</w:t>
      </w:r>
      <w:bookmarkEnd w:id="66"/>
      <w:bookmarkEnd w:id="67"/>
    </w:p>
    <w:p w:rsidR="00EA4F00" w:rsidRDefault="00EA4F00" w:rsidP="00212C20">
      <w:pPr>
        <w:pStyle w:val="Standard"/>
        <w:widowControl w:val="0"/>
        <w:tabs>
          <w:tab w:val="left" w:pos="5236"/>
        </w:tabs>
        <w:autoSpaceDE w:val="0"/>
        <w:jc w:val="both"/>
        <w:rPr>
          <w:b/>
        </w:rPr>
      </w:pPr>
    </w:p>
    <w:p w:rsidR="00D42913" w:rsidRPr="00212C20" w:rsidRDefault="005916FE" w:rsidP="00212C20">
      <w:pPr>
        <w:pStyle w:val="Standard"/>
        <w:widowControl w:val="0"/>
        <w:tabs>
          <w:tab w:val="left" w:pos="5236"/>
        </w:tabs>
        <w:autoSpaceDE w:val="0"/>
        <w:jc w:val="both"/>
      </w:pPr>
      <w:r>
        <w:rPr>
          <w:b/>
        </w:rPr>
        <w:t>Art. 69</w:t>
      </w:r>
      <w:r w:rsidR="00C3287D">
        <w:rPr>
          <w:b/>
        </w:rPr>
        <w:t>.</w:t>
      </w:r>
      <w:r w:rsidR="00D42913" w:rsidRPr="00212C20">
        <w:t xml:space="preserve"> Fica a Administração Municipal autorizada a promover parcerias com instituições públicas e privadas para o desenvolvimento de projetos que tiverem por objetivo valorizar o papel do </w:t>
      </w:r>
      <w:r w:rsidR="00D42913" w:rsidRPr="00212C20">
        <w:lastRenderedPageBreak/>
        <w:t>empreendedor, disseminar a cultura empreendedora e despertar vocações empresariais.</w:t>
      </w:r>
    </w:p>
    <w:p w:rsidR="00EA4F00" w:rsidRDefault="00EA4F00" w:rsidP="00212C20">
      <w:pPr>
        <w:pStyle w:val="Standard"/>
        <w:widowControl w:val="0"/>
        <w:autoSpaceDE w:val="0"/>
        <w:jc w:val="both"/>
        <w:rPr>
          <w:b/>
        </w:rPr>
      </w:pPr>
    </w:p>
    <w:p w:rsidR="00D42913" w:rsidRDefault="00C3287D" w:rsidP="00212C20">
      <w:pPr>
        <w:pStyle w:val="Standard"/>
        <w:widowControl w:val="0"/>
        <w:autoSpaceDE w:val="0"/>
        <w:jc w:val="both"/>
      </w:pPr>
      <w:r>
        <w:rPr>
          <w:b/>
        </w:rPr>
        <w:t>§</w:t>
      </w:r>
      <w:r w:rsidR="00D42913" w:rsidRPr="00212C20">
        <w:rPr>
          <w:b/>
        </w:rPr>
        <w:t>1º</w:t>
      </w:r>
      <w:r>
        <w:rPr>
          <w:b/>
        </w:rPr>
        <w:t>.</w:t>
      </w:r>
      <w:r w:rsidR="00D42913" w:rsidRPr="00212C20">
        <w:t xml:space="preserve"> Estão compreendidos no âmbito do caput deste artigo:</w:t>
      </w:r>
    </w:p>
    <w:p w:rsidR="00EA4F00" w:rsidRPr="00212C20" w:rsidRDefault="00EA4F00" w:rsidP="00212C20">
      <w:pPr>
        <w:pStyle w:val="Standard"/>
        <w:widowControl w:val="0"/>
        <w:autoSpaceDE w:val="0"/>
        <w:jc w:val="both"/>
      </w:pPr>
    </w:p>
    <w:p w:rsidR="00D42913" w:rsidRPr="00212C20" w:rsidRDefault="00EA4F00" w:rsidP="00EA4F00">
      <w:pPr>
        <w:pStyle w:val="Standard"/>
        <w:widowControl w:val="0"/>
        <w:autoSpaceDE w:val="0"/>
        <w:jc w:val="both"/>
      </w:pPr>
      <w:r w:rsidRPr="00EA4F00">
        <w:rPr>
          <w:b/>
        </w:rPr>
        <w:t>I-</w:t>
      </w:r>
      <w:r>
        <w:t xml:space="preserve"> </w:t>
      </w:r>
      <w:r w:rsidR="00D42913" w:rsidRPr="00212C20">
        <w:t>Ações de caráter curricular ou extracurricular, situadas na esfera do sistema de educação formal e voltadas a alunos do ensino fundamental de escolas públicas e privadas ou a alunos de nível médio ou superior de ensino;</w:t>
      </w:r>
    </w:p>
    <w:p w:rsidR="00D42913" w:rsidRPr="00212C20" w:rsidRDefault="00EA4F00" w:rsidP="00EA4F00">
      <w:pPr>
        <w:pStyle w:val="Standard"/>
        <w:widowControl w:val="0"/>
        <w:autoSpaceDE w:val="0"/>
        <w:jc w:val="both"/>
      </w:pPr>
      <w:r w:rsidRPr="00EA4F00">
        <w:rPr>
          <w:b/>
        </w:rPr>
        <w:t>II-</w:t>
      </w:r>
      <w:r>
        <w:t xml:space="preserve"> </w:t>
      </w:r>
      <w:r w:rsidR="00D42913" w:rsidRPr="00212C20">
        <w:t>Ações educativas realizadas fora do sistema de educação formal.</w:t>
      </w:r>
    </w:p>
    <w:p w:rsidR="00EA4F00" w:rsidRDefault="00EA4F00" w:rsidP="00212C20">
      <w:pPr>
        <w:pStyle w:val="Standard"/>
        <w:widowControl w:val="0"/>
        <w:autoSpaceDE w:val="0"/>
        <w:jc w:val="both"/>
        <w:rPr>
          <w:b/>
        </w:rPr>
      </w:pPr>
    </w:p>
    <w:p w:rsidR="00D42913" w:rsidRPr="00212C20" w:rsidRDefault="00EA4F00" w:rsidP="00212C20">
      <w:pPr>
        <w:pStyle w:val="Standard"/>
        <w:widowControl w:val="0"/>
        <w:autoSpaceDE w:val="0"/>
        <w:jc w:val="both"/>
      </w:pPr>
      <w:r>
        <w:rPr>
          <w:b/>
        </w:rPr>
        <w:t>§</w:t>
      </w:r>
      <w:r w:rsidR="00D42913" w:rsidRPr="00212C20">
        <w:rPr>
          <w:b/>
        </w:rPr>
        <w:t>2º</w:t>
      </w:r>
      <w:r>
        <w:rPr>
          <w:b/>
        </w:rPr>
        <w:t>.</w:t>
      </w:r>
      <w:r w:rsidR="00D42913" w:rsidRPr="00212C20">
        <w:t xml:space="preserve"> Os projetos referidos neste artigo poderão assumir a forma de fornecimento de cursos de qualificação, concessão de bolsas de estudo, complementação de ensino básico público e particular, ações de capacitação de professores e outras ações que a Administração Municipal entender cabíveis para estimular a educação empreendedora.</w:t>
      </w:r>
    </w:p>
    <w:p w:rsidR="00EA4F00" w:rsidRDefault="00EA4F00" w:rsidP="00212C20">
      <w:pPr>
        <w:pStyle w:val="Standard"/>
        <w:widowControl w:val="0"/>
        <w:tabs>
          <w:tab w:val="left" w:pos="4883"/>
          <w:tab w:val="left" w:pos="5673"/>
        </w:tabs>
        <w:autoSpaceDE w:val="0"/>
        <w:jc w:val="both"/>
        <w:rPr>
          <w:b/>
        </w:rPr>
      </w:pPr>
    </w:p>
    <w:p w:rsidR="00D42913" w:rsidRDefault="00EA4F00" w:rsidP="00212C20">
      <w:pPr>
        <w:pStyle w:val="Standard"/>
        <w:widowControl w:val="0"/>
        <w:tabs>
          <w:tab w:val="left" w:pos="4883"/>
          <w:tab w:val="left" w:pos="5673"/>
        </w:tabs>
        <w:autoSpaceDE w:val="0"/>
        <w:jc w:val="both"/>
      </w:pPr>
      <w:r>
        <w:rPr>
          <w:b/>
        </w:rPr>
        <w:t>§</w:t>
      </w:r>
      <w:r w:rsidR="00D42913" w:rsidRPr="00212C20">
        <w:rPr>
          <w:b/>
        </w:rPr>
        <w:t>3º</w:t>
      </w:r>
      <w:r>
        <w:rPr>
          <w:b/>
        </w:rPr>
        <w:t>.</w:t>
      </w:r>
      <w:r w:rsidR="00D42913" w:rsidRPr="00212C20">
        <w:t xml:space="preserve"> Na escolha do objeto das parcerias referidas neste artigo terão prioridade projetos:</w:t>
      </w:r>
    </w:p>
    <w:p w:rsidR="00EA4F00" w:rsidRPr="00212C20" w:rsidRDefault="00EA4F00" w:rsidP="00212C20">
      <w:pPr>
        <w:pStyle w:val="Standard"/>
        <w:widowControl w:val="0"/>
        <w:tabs>
          <w:tab w:val="left" w:pos="4883"/>
          <w:tab w:val="left" w:pos="5673"/>
        </w:tabs>
        <w:autoSpaceDE w:val="0"/>
        <w:jc w:val="both"/>
      </w:pPr>
    </w:p>
    <w:p w:rsidR="00D42913" w:rsidRPr="00212C20" w:rsidRDefault="00EA4F00" w:rsidP="00EA4F00">
      <w:pPr>
        <w:pStyle w:val="Standard"/>
        <w:widowControl w:val="0"/>
        <w:autoSpaceDE w:val="0"/>
        <w:jc w:val="both"/>
      </w:pPr>
      <w:r w:rsidRPr="00EA4F00">
        <w:rPr>
          <w:b/>
        </w:rPr>
        <w:t>I-</w:t>
      </w:r>
      <w:r>
        <w:t xml:space="preserve"> </w:t>
      </w:r>
      <w:r w:rsidR="00D42913" w:rsidRPr="00212C20">
        <w:t>De natureza profissionalizante;</w:t>
      </w:r>
    </w:p>
    <w:p w:rsidR="00D42913" w:rsidRPr="00212C20" w:rsidRDefault="00EA4F00" w:rsidP="00EA4F00">
      <w:pPr>
        <w:pStyle w:val="Standard"/>
        <w:widowControl w:val="0"/>
        <w:autoSpaceDE w:val="0"/>
        <w:jc w:val="both"/>
      </w:pPr>
      <w:r w:rsidRPr="00EA4F00">
        <w:rPr>
          <w:b/>
        </w:rPr>
        <w:t>II-</w:t>
      </w:r>
      <w:r>
        <w:t xml:space="preserve"> </w:t>
      </w:r>
      <w:r w:rsidR="00D42913" w:rsidRPr="00212C20">
        <w:t>Que visarem ao benefício de portadores de necessidades especiais, idosos ou jovens carentes;</w:t>
      </w:r>
    </w:p>
    <w:p w:rsidR="00D42913" w:rsidRPr="00212C20" w:rsidRDefault="00EA4F00" w:rsidP="00EA4F00">
      <w:pPr>
        <w:pStyle w:val="Standard"/>
        <w:widowControl w:val="0"/>
        <w:autoSpaceDE w:val="0"/>
        <w:jc w:val="both"/>
      </w:pPr>
      <w:r w:rsidRPr="00EA4F00">
        <w:rPr>
          <w:b/>
        </w:rPr>
        <w:t>III-</w:t>
      </w:r>
      <w:r>
        <w:t xml:space="preserve"> </w:t>
      </w:r>
      <w:r w:rsidR="00D42913" w:rsidRPr="00212C20">
        <w:t>Orientados para identificação e promoção de ações compatíveis com as necessidades, potencialidades e vocações do Município.</w:t>
      </w:r>
    </w:p>
    <w:p w:rsidR="00D42913" w:rsidRPr="00212C20" w:rsidRDefault="00D42913" w:rsidP="00212C20">
      <w:pPr>
        <w:pStyle w:val="Standard"/>
        <w:widowControl w:val="0"/>
        <w:autoSpaceDE w:val="0"/>
        <w:jc w:val="both"/>
      </w:pPr>
    </w:p>
    <w:p w:rsidR="00D42913" w:rsidRPr="00212C20" w:rsidRDefault="00D42913" w:rsidP="00212C20">
      <w:pPr>
        <w:pStyle w:val="Standard"/>
        <w:widowControl w:val="0"/>
        <w:tabs>
          <w:tab w:val="left" w:pos="5236"/>
        </w:tabs>
        <w:autoSpaceDE w:val="0"/>
        <w:jc w:val="both"/>
      </w:pPr>
      <w:r w:rsidRPr="00212C20">
        <w:rPr>
          <w:b/>
        </w:rPr>
        <w:t>Art. 7</w:t>
      </w:r>
      <w:r w:rsidR="005916FE">
        <w:rPr>
          <w:b/>
        </w:rPr>
        <w:t>0</w:t>
      </w:r>
      <w:r w:rsidR="00C3287D">
        <w:rPr>
          <w:b/>
        </w:rPr>
        <w:t>.</w:t>
      </w:r>
      <w:r w:rsidRPr="00212C20">
        <w:rPr>
          <w:b/>
        </w:rPr>
        <w:t xml:space="preserve"> </w:t>
      </w:r>
      <w:r w:rsidRPr="00212C20">
        <w:t>Fica a Administração Municipal autorizada a promover parcerias com órgãos governamentais, centros de desenvolvimento tecnológico e instituições de ensino para o desenvolvimento de projetos de educação tecnológica, com o objetivo de transferência de conhecimento gerado nas instituições de pesquisa, qualificação profissional e capacitação no emprego de técnicas de produção.</w:t>
      </w:r>
    </w:p>
    <w:p w:rsidR="00EA4F00" w:rsidRDefault="00EA4F00" w:rsidP="00212C20">
      <w:pPr>
        <w:pStyle w:val="Standard"/>
        <w:widowControl w:val="0"/>
        <w:tabs>
          <w:tab w:val="left" w:pos="6631"/>
        </w:tabs>
        <w:autoSpaceDE w:val="0"/>
        <w:jc w:val="both"/>
        <w:rPr>
          <w:b/>
        </w:rPr>
      </w:pPr>
    </w:p>
    <w:p w:rsidR="00D42913" w:rsidRPr="00212C20" w:rsidRDefault="00EA4F00" w:rsidP="00212C20">
      <w:pPr>
        <w:pStyle w:val="Standard"/>
        <w:widowControl w:val="0"/>
        <w:tabs>
          <w:tab w:val="left" w:pos="6631"/>
        </w:tabs>
        <w:autoSpaceDE w:val="0"/>
        <w:jc w:val="both"/>
      </w:pPr>
      <w:r>
        <w:rPr>
          <w:b/>
        </w:rPr>
        <w:t>Parágrafo único.</w:t>
      </w:r>
      <w:r w:rsidR="00D42913" w:rsidRPr="00212C20">
        <w:t xml:space="preserve"> Compreendem-se no âmbito deste artigo a concessão de bolsas de iniciação científica, a oferta de cursos de qualificação profissional, a complementação de ensino básico público e particular e ações de capacitação de professores.</w:t>
      </w:r>
    </w:p>
    <w:p w:rsidR="00D42913" w:rsidRPr="00212C20" w:rsidRDefault="00D42913" w:rsidP="00212C20">
      <w:pPr>
        <w:pStyle w:val="Standard"/>
        <w:widowControl w:val="0"/>
        <w:tabs>
          <w:tab w:val="left" w:pos="6631"/>
        </w:tabs>
        <w:autoSpaceDE w:val="0"/>
        <w:jc w:val="both"/>
      </w:pPr>
    </w:p>
    <w:p w:rsidR="00D42913" w:rsidRDefault="005916FE" w:rsidP="00212C20">
      <w:pPr>
        <w:pStyle w:val="Standard"/>
        <w:widowControl w:val="0"/>
        <w:tabs>
          <w:tab w:val="left" w:pos="5179"/>
        </w:tabs>
        <w:autoSpaceDE w:val="0"/>
        <w:jc w:val="both"/>
      </w:pPr>
      <w:r>
        <w:rPr>
          <w:b/>
        </w:rPr>
        <w:t>Art. 71</w:t>
      </w:r>
      <w:r w:rsidR="00EA4F00">
        <w:rPr>
          <w:b/>
        </w:rPr>
        <w:t>.</w:t>
      </w:r>
      <w:r w:rsidR="00D42913" w:rsidRPr="00212C20">
        <w:t xml:space="preserve"> A Administração Municipal poderá instituir programa de inclusão digital, com o objetivo de promover o acesso de microempresas e empresas de pequeno porte do Município às novas tecnologias da informação e comunicação, em especial o acesso à Internet.</w:t>
      </w:r>
    </w:p>
    <w:p w:rsidR="00A11551" w:rsidRPr="00212C20" w:rsidRDefault="00A11551" w:rsidP="00212C20">
      <w:pPr>
        <w:pStyle w:val="Standard"/>
        <w:widowControl w:val="0"/>
        <w:tabs>
          <w:tab w:val="left" w:pos="5179"/>
        </w:tabs>
        <w:autoSpaceDE w:val="0"/>
        <w:jc w:val="both"/>
      </w:pPr>
    </w:p>
    <w:p w:rsidR="00D42913" w:rsidRDefault="00A11551" w:rsidP="00212C20">
      <w:pPr>
        <w:pStyle w:val="Standard"/>
        <w:widowControl w:val="0"/>
        <w:autoSpaceDE w:val="0"/>
        <w:jc w:val="both"/>
      </w:pPr>
      <w:r>
        <w:rPr>
          <w:b/>
        </w:rPr>
        <w:t>Parágrafo único.</w:t>
      </w:r>
      <w:r w:rsidR="00D42913" w:rsidRPr="00212C20">
        <w:t xml:space="preserve"> Estarão compreendidos no âmbito do programa referido no caput deste artigo:</w:t>
      </w:r>
    </w:p>
    <w:p w:rsidR="00A11551" w:rsidRPr="00212C20" w:rsidRDefault="00A11551" w:rsidP="00212C20">
      <w:pPr>
        <w:pStyle w:val="Standard"/>
        <w:widowControl w:val="0"/>
        <w:autoSpaceDE w:val="0"/>
        <w:jc w:val="both"/>
      </w:pPr>
    </w:p>
    <w:p w:rsidR="00D42913" w:rsidRPr="00212C20" w:rsidRDefault="00A11551" w:rsidP="00A11551">
      <w:pPr>
        <w:pStyle w:val="Standard"/>
        <w:widowControl w:val="0"/>
        <w:autoSpaceDE w:val="0"/>
        <w:jc w:val="both"/>
      </w:pPr>
      <w:r>
        <w:rPr>
          <w:b/>
        </w:rPr>
        <w:t xml:space="preserve">I- </w:t>
      </w:r>
      <w:r w:rsidR="00D42913" w:rsidRPr="00212C20">
        <w:t>A abertura e manutenção de espaços públicos dotados de computadores para acesso gratuito e livre à Internet;</w:t>
      </w:r>
    </w:p>
    <w:p w:rsidR="00EA4F00" w:rsidRDefault="00A11551" w:rsidP="00EA4F00">
      <w:pPr>
        <w:pStyle w:val="Standard"/>
        <w:widowControl w:val="0"/>
        <w:autoSpaceDE w:val="0"/>
        <w:jc w:val="both"/>
      </w:pPr>
      <w:r>
        <w:rPr>
          <w:b/>
        </w:rPr>
        <w:t xml:space="preserve">II- </w:t>
      </w:r>
      <w:r w:rsidR="00D42913" w:rsidRPr="00212C20">
        <w:t>O fornecimento de serviços integrado</w:t>
      </w:r>
      <w:r w:rsidR="00EA4F00">
        <w:t>s de qualificação e orientação;</w:t>
      </w:r>
    </w:p>
    <w:p w:rsidR="00D42913" w:rsidRPr="00212C20" w:rsidRDefault="00EA4F00" w:rsidP="00EA4F00">
      <w:pPr>
        <w:pStyle w:val="Standard"/>
        <w:widowControl w:val="0"/>
        <w:autoSpaceDE w:val="0"/>
        <w:jc w:val="both"/>
      </w:pPr>
      <w:r w:rsidRPr="00EA4F00">
        <w:rPr>
          <w:b/>
        </w:rPr>
        <w:t>III</w:t>
      </w:r>
      <w:r>
        <w:t xml:space="preserve">- </w:t>
      </w:r>
      <w:r w:rsidR="00D42913" w:rsidRPr="00212C20">
        <w:t>A produção de conteúdo digital e não-digital para capacitação e informação das empresas atendidas;</w:t>
      </w:r>
    </w:p>
    <w:p w:rsidR="00D42913" w:rsidRPr="00212C20" w:rsidRDefault="00EA4F00" w:rsidP="00A11551">
      <w:pPr>
        <w:pStyle w:val="Standard"/>
        <w:widowControl w:val="0"/>
        <w:autoSpaceDE w:val="0"/>
        <w:jc w:val="both"/>
      </w:pPr>
      <w:r w:rsidRPr="00EA4F00">
        <w:rPr>
          <w:b/>
        </w:rPr>
        <w:t>IV-</w:t>
      </w:r>
      <w:r>
        <w:t xml:space="preserve"> </w:t>
      </w:r>
      <w:r w:rsidR="00D42913" w:rsidRPr="00212C20">
        <w:t>A divulgação e a facilitação do uso de serviços públicos oferecidos por meio da Internet;</w:t>
      </w:r>
    </w:p>
    <w:p w:rsidR="00D42913" w:rsidRPr="00212C20" w:rsidRDefault="00EA4F00" w:rsidP="00A11551">
      <w:pPr>
        <w:pStyle w:val="Standard"/>
        <w:widowControl w:val="0"/>
        <w:autoSpaceDE w:val="0"/>
        <w:jc w:val="both"/>
      </w:pPr>
      <w:r w:rsidRPr="00EA4F00">
        <w:rPr>
          <w:b/>
        </w:rPr>
        <w:t>V-</w:t>
      </w:r>
      <w:r>
        <w:t xml:space="preserve"> </w:t>
      </w:r>
      <w:r w:rsidR="00D42913" w:rsidRPr="00212C20">
        <w:t>O fomento a projetos comunitários baseados no uso de tecnologia da informação;</w:t>
      </w:r>
    </w:p>
    <w:p w:rsidR="00732F15" w:rsidRPr="00212C20" w:rsidRDefault="00EA4F00" w:rsidP="00A11551">
      <w:pPr>
        <w:pStyle w:val="Standard"/>
        <w:widowControl w:val="0"/>
        <w:autoSpaceDE w:val="0"/>
        <w:jc w:val="both"/>
      </w:pPr>
      <w:r w:rsidRPr="00EA4F00">
        <w:rPr>
          <w:b/>
        </w:rPr>
        <w:t>VI-</w:t>
      </w:r>
      <w:r>
        <w:t xml:space="preserve"> </w:t>
      </w:r>
      <w:r w:rsidR="00D42913" w:rsidRPr="00212C20">
        <w:t>A produção de pesquisas e informações sobre inclusão digital.</w:t>
      </w:r>
      <w:r w:rsidR="00D42913" w:rsidRPr="00212C20">
        <w:tab/>
      </w:r>
    </w:p>
    <w:p w:rsidR="00732F15" w:rsidRPr="00212C20" w:rsidRDefault="00732F15" w:rsidP="00212C20">
      <w:pPr>
        <w:pStyle w:val="Standard"/>
        <w:widowControl w:val="0"/>
        <w:autoSpaceDE w:val="0"/>
        <w:jc w:val="both"/>
      </w:pPr>
    </w:p>
    <w:p w:rsidR="008F1950" w:rsidRPr="00212C20" w:rsidRDefault="008F1950" w:rsidP="00212C20">
      <w:pPr>
        <w:pStyle w:val="Standard"/>
        <w:widowControl w:val="0"/>
        <w:autoSpaceDE w:val="0"/>
        <w:jc w:val="both"/>
      </w:pPr>
    </w:p>
    <w:p w:rsidR="009166C6" w:rsidRDefault="00732F15" w:rsidP="00A11551">
      <w:pPr>
        <w:pStyle w:val="Ttulo1"/>
        <w:spacing w:after="0" w:line="240" w:lineRule="auto"/>
        <w:ind w:left="0" w:firstLine="0"/>
        <w:jc w:val="center"/>
        <w:rPr>
          <w:rFonts w:ascii="Times New Roman" w:hAnsi="Times New Roman" w:cs="Times New Roman"/>
          <w:color w:val="auto"/>
          <w:szCs w:val="24"/>
        </w:rPr>
      </w:pPr>
      <w:bookmarkStart w:id="68" w:name="_Toc485200609"/>
      <w:bookmarkStart w:id="69" w:name="_Toc490748457"/>
      <w:r w:rsidRPr="00212C20">
        <w:rPr>
          <w:rFonts w:ascii="Times New Roman" w:hAnsi="Times New Roman" w:cs="Times New Roman"/>
          <w:color w:val="auto"/>
          <w:szCs w:val="24"/>
        </w:rPr>
        <w:t xml:space="preserve">CAPÍTULO XII </w:t>
      </w:r>
    </w:p>
    <w:p w:rsidR="00732F15" w:rsidRPr="00212C20" w:rsidRDefault="00732F15" w:rsidP="00A11551">
      <w:pPr>
        <w:pStyle w:val="Ttulo1"/>
        <w:spacing w:after="0" w:line="240" w:lineRule="auto"/>
        <w:ind w:left="0" w:firstLine="0"/>
        <w:jc w:val="center"/>
        <w:rPr>
          <w:rFonts w:ascii="Times New Roman" w:hAnsi="Times New Roman" w:cs="Times New Roman"/>
          <w:color w:val="auto"/>
          <w:szCs w:val="24"/>
        </w:rPr>
      </w:pPr>
      <w:r w:rsidRPr="00212C20">
        <w:rPr>
          <w:rFonts w:ascii="Times New Roman" w:hAnsi="Times New Roman" w:cs="Times New Roman"/>
          <w:color w:val="auto"/>
          <w:szCs w:val="24"/>
        </w:rPr>
        <w:t>DAS DISPOSIÇÕES FINAIS E TRANSITÓRIAS</w:t>
      </w:r>
      <w:bookmarkEnd w:id="68"/>
      <w:bookmarkEnd w:id="69"/>
    </w:p>
    <w:p w:rsidR="008F1950" w:rsidRPr="00212C20" w:rsidRDefault="008F1950" w:rsidP="00212C20">
      <w:pPr>
        <w:spacing w:after="0" w:line="240" w:lineRule="auto"/>
        <w:rPr>
          <w:rFonts w:ascii="Times New Roman" w:hAnsi="Times New Roman" w:cs="Times New Roman"/>
          <w:sz w:val="24"/>
          <w:szCs w:val="24"/>
          <w:lang w:eastAsia="pt-BR"/>
        </w:rPr>
      </w:pPr>
    </w:p>
    <w:p w:rsidR="00020F9A" w:rsidRDefault="00732F15"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z w:val="24"/>
          <w:szCs w:val="24"/>
        </w:rPr>
        <w:t>Art. 7</w:t>
      </w:r>
      <w:r w:rsidR="005916FE">
        <w:rPr>
          <w:rFonts w:ascii="Times New Roman" w:hAnsi="Times New Roman" w:cs="Times New Roman"/>
          <w:b/>
          <w:sz w:val="24"/>
          <w:szCs w:val="24"/>
        </w:rPr>
        <w:t>2</w:t>
      </w:r>
      <w:r w:rsidR="00A11551">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A11551">
        <w:rPr>
          <w:rFonts w:ascii="Times New Roman" w:hAnsi="Times New Roman" w:cs="Times New Roman"/>
          <w:sz w:val="24"/>
          <w:szCs w:val="24"/>
        </w:rPr>
        <w:t>O</w:t>
      </w:r>
      <w:r w:rsidRPr="00212C20">
        <w:rPr>
          <w:rFonts w:ascii="Times New Roman" w:hAnsi="Times New Roman" w:cs="Times New Roman"/>
          <w:sz w:val="24"/>
          <w:szCs w:val="24"/>
        </w:rPr>
        <w:t xml:space="preserve"> “Dia Municipal da Micro e Pequena Empresa” será comemorado </w:t>
      </w:r>
      <w:r w:rsidR="00020F9A" w:rsidRPr="00212C20">
        <w:rPr>
          <w:rFonts w:ascii="Times New Roman" w:hAnsi="Times New Roman" w:cs="Times New Roman"/>
          <w:spacing w:val="-4"/>
          <w:sz w:val="24"/>
          <w:szCs w:val="24"/>
        </w:rPr>
        <w:t xml:space="preserve">no dia 19 de novembro, </w:t>
      </w:r>
      <w:r w:rsidR="00D42913" w:rsidRPr="00212C20">
        <w:rPr>
          <w:rFonts w:ascii="Times New Roman" w:hAnsi="Times New Roman" w:cs="Times New Roman"/>
          <w:spacing w:val="-4"/>
          <w:sz w:val="24"/>
          <w:szCs w:val="24"/>
        </w:rPr>
        <w:t xml:space="preserve">junto </w:t>
      </w:r>
      <w:r w:rsidR="00020F9A" w:rsidRPr="00212C20">
        <w:rPr>
          <w:rFonts w:ascii="Times New Roman" w:hAnsi="Times New Roman" w:cs="Times New Roman"/>
          <w:spacing w:val="-4"/>
          <w:sz w:val="24"/>
          <w:szCs w:val="24"/>
        </w:rPr>
        <w:t>com a Semana Mundial do Empreendedorismo.</w:t>
      </w:r>
    </w:p>
    <w:p w:rsidR="00A11551" w:rsidRPr="00212C20" w:rsidRDefault="00A11551" w:rsidP="00212C20">
      <w:pPr>
        <w:spacing w:after="0" w:line="240" w:lineRule="auto"/>
        <w:jc w:val="both"/>
        <w:rPr>
          <w:rFonts w:ascii="Times New Roman" w:hAnsi="Times New Roman" w:cs="Times New Roman"/>
          <w:spacing w:val="-4"/>
          <w:sz w:val="24"/>
          <w:szCs w:val="24"/>
        </w:rPr>
      </w:pPr>
    </w:p>
    <w:p w:rsidR="00020F9A" w:rsidRPr="00212C20" w:rsidRDefault="00020F9A" w:rsidP="00212C20">
      <w:pPr>
        <w:spacing w:after="0" w:line="240" w:lineRule="auto"/>
        <w:jc w:val="both"/>
        <w:rPr>
          <w:rFonts w:ascii="Times New Roman" w:hAnsi="Times New Roman" w:cs="Times New Roman"/>
          <w:spacing w:val="-4"/>
          <w:sz w:val="24"/>
          <w:szCs w:val="24"/>
        </w:rPr>
      </w:pPr>
      <w:r w:rsidRPr="00212C20">
        <w:rPr>
          <w:rFonts w:ascii="Times New Roman" w:hAnsi="Times New Roman" w:cs="Times New Roman"/>
          <w:b/>
          <w:spacing w:val="-4"/>
          <w:sz w:val="24"/>
          <w:szCs w:val="24"/>
        </w:rPr>
        <w:lastRenderedPageBreak/>
        <w:t>Parágrafo único</w:t>
      </w:r>
      <w:r w:rsidR="00A11551">
        <w:rPr>
          <w:rFonts w:ascii="Times New Roman" w:hAnsi="Times New Roman" w:cs="Times New Roman"/>
          <w:b/>
          <w:spacing w:val="-4"/>
          <w:sz w:val="24"/>
          <w:szCs w:val="24"/>
        </w:rPr>
        <w:t>.</w:t>
      </w:r>
      <w:r w:rsidRPr="00212C20">
        <w:rPr>
          <w:rFonts w:ascii="Times New Roman" w:hAnsi="Times New Roman" w:cs="Times New Roman"/>
          <w:spacing w:val="-4"/>
          <w:sz w:val="24"/>
          <w:szCs w:val="24"/>
        </w:rPr>
        <w:t xml:space="preserve"> Nesse dia</w:t>
      </w:r>
      <w:r w:rsidR="00F74109">
        <w:rPr>
          <w:rFonts w:ascii="Times New Roman" w:hAnsi="Times New Roman" w:cs="Times New Roman"/>
          <w:spacing w:val="-4"/>
          <w:sz w:val="24"/>
          <w:szCs w:val="24"/>
        </w:rPr>
        <w:t>, poderá ser</w:t>
      </w:r>
      <w:r w:rsidRPr="00212C20">
        <w:rPr>
          <w:rFonts w:ascii="Times New Roman" w:hAnsi="Times New Roman" w:cs="Times New Roman"/>
          <w:spacing w:val="-4"/>
          <w:sz w:val="24"/>
          <w:szCs w:val="24"/>
        </w:rPr>
        <w:t xml:space="preserve"> realizada audiência pública na Câmara Municipal de Vereadores, amplamente divulgada,</w:t>
      </w:r>
      <w:r w:rsidR="008F1950" w:rsidRPr="00212C20">
        <w:rPr>
          <w:rFonts w:ascii="Times New Roman" w:hAnsi="Times New Roman" w:cs="Times New Roman"/>
          <w:spacing w:val="-4"/>
          <w:sz w:val="24"/>
          <w:szCs w:val="24"/>
        </w:rPr>
        <w:t xml:space="preserve"> para ouvir</w:t>
      </w:r>
      <w:r w:rsidRPr="00212C20">
        <w:rPr>
          <w:rFonts w:ascii="Times New Roman" w:hAnsi="Times New Roman" w:cs="Times New Roman"/>
          <w:spacing w:val="-4"/>
          <w:sz w:val="24"/>
          <w:szCs w:val="24"/>
        </w:rPr>
        <w:t xml:space="preserve"> lideranças empresariais</w:t>
      </w:r>
      <w:r w:rsidR="008F1950" w:rsidRPr="00212C20">
        <w:rPr>
          <w:rFonts w:ascii="Times New Roman" w:hAnsi="Times New Roman" w:cs="Times New Roman"/>
          <w:spacing w:val="-4"/>
          <w:sz w:val="24"/>
          <w:szCs w:val="24"/>
        </w:rPr>
        <w:t>,</w:t>
      </w:r>
      <w:r w:rsidRPr="00212C20">
        <w:rPr>
          <w:rFonts w:ascii="Times New Roman" w:hAnsi="Times New Roman" w:cs="Times New Roman"/>
          <w:spacing w:val="-4"/>
          <w:sz w:val="24"/>
          <w:szCs w:val="24"/>
        </w:rPr>
        <w:t xml:space="preserve"> debat</w:t>
      </w:r>
      <w:r w:rsidR="008F1950" w:rsidRPr="00212C20">
        <w:rPr>
          <w:rFonts w:ascii="Times New Roman" w:hAnsi="Times New Roman" w:cs="Times New Roman"/>
          <w:spacing w:val="-4"/>
          <w:sz w:val="24"/>
          <w:szCs w:val="24"/>
        </w:rPr>
        <w:t>er</w:t>
      </w:r>
      <w:r w:rsidRPr="00212C20">
        <w:rPr>
          <w:rFonts w:ascii="Times New Roman" w:hAnsi="Times New Roman" w:cs="Times New Roman"/>
          <w:spacing w:val="-4"/>
          <w:sz w:val="24"/>
          <w:szCs w:val="24"/>
        </w:rPr>
        <w:t xml:space="preserve"> propostas de fomento aos pequenos negócios e</w:t>
      </w:r>
      <w:r w:rsidR="008F1950" w:rsidRPr="00212C20">
        <w:rPr>
          <w:rFonts w:ascii="Times New Roman" w:hAnsi="Times New Roman" w:cs="Times New Roman"/>
          <w:spacing w:val="-4"/>
          <w:sz w:val="24"/>
          <w:szCs w:val="24"/>
        </w:rPr>
        <w:t xml:space="preserve"> propor o</w:t>
      </w:r>
      <w:r w:rsidRPr="00212C20">
        <w:rPr>
          <w:rFonts w:ascii="Times New Roman" w:hAnsi="Times New Roman" w:cs="Times New Roman"/>
          <w:spacing w:val="-4"/>
          <w:sz w:val="24"/>
          <w:szCs w:val="24"/>
        </w:rPr>
        <w:t xml:space="preserve"> </w:t>
      </w:r>
      <w:r w:rsidR="008F1950" w:rsidRPr="00212C20">
        <w:rPr>
          <w:rFonts w:ascii="Times New Roman" w:hAnsi="Times New Roman" w:cs="Times New Roman"/>
          <w:spacing w:val="-4"/>
          <w:sz w:val="24"/>
          <w:szCs w:val="24"/>
        </w:rPr>
        <w:t xml:space="preserve">aperfeiçoamento </w:t>
      </w:r>
      <w:r w:rsidRPr="00212C20">
        <w:rPr>
          <w:rFonts w:ascii="Times New Roman" w:hAnsi="Times New Roman" w:cs="Times New Roman"/>
          <w:spacing w:val="-4"/>
          <w:sz w:val="24"/>
          <w:szCs w:val="24"/>
        </w:rPr>
        <w:t>da legislação.</w:t>
      </w:r>
    </w:p>
    <w:p w:rsidR="00732F15" w:rsidRPr="00212C20" w:rsidRDefault="00732F15"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7</w:t>
      </w:r>
      <w:r w:rsidR="005916FE">
        <w:rPr>
          <w:rFonts w:ascii="Times New Roman" w:hAnsi="Times New Roman" w:cs="Times New Roman"/>
          <w:b/>
          <w:sz w:val="24"/>
          <w:szCs w:val="24"/>
        </w:rPr>
        <w:t>3</w:t>
      </w:r>
      <w:r w:rsidR="00A11551">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Pr="00212C20">
        <w:rPr>
          <w:rFonts w:ascii="Times New Roman" w:hAnsi="Times New Roman" w:cs="Times New Roman"/>
          <w:sz w:val="24"/>
          <w:szCs w:val="24"/>
        </w:rPr>
        <w:t xml:space="preserve">O texto consolidado desta lei e os respectivos regulamentos serão mantidos na página eletrônica da Prefeitura, para consulta por qualquer interessado. </w:t>
      </w:r>
    </w:p>
    <w:p w:rsidR="00A11551" w:rsidRDefault="00A11551" w:rsidP="00212C20">
      <w:pPr>
        <w:spacing w:after="0" w:line="240" w:lineRule="auto"/>
        <w:jc w:val="both"/>
        <w:rPr>
          <w:rFonts w:ascii="Times New Roman" w:hAnsi="Times New Roman" w:cs="Times New Roman"/>
          <w:b/>
          <w:sz w:val="24"/>
          <w:szCs w:val="24"/>
        </w:rPr>
      </w:pPr>
    </w:p>
    <w:p w:rsidR="00732F15" w:rsidRPr="00212C20" w:rsidRDefault="00A11551" w:rsidP="00212C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Parágrafo único.</w:t>
      </w:r>
      <w:r w:rsidR="00732F15" w:rsidRPr="00212C20">
        <w:rPr>
          <w:rFonts w:ascii="Times New Roman" w:hAnsi="Times New Roman" w:cs="Times New Roman"/>
          <w:b/>
          <w:sz w:val="24"/>
          <w:szCs w:val="24"/>
        </w:rPr>
        <w:t xml:space="preserve"> </w:t>
      </w:r>
      <w:r w:rsidR="00732F15" w:rsidRPr="00212C20">
        <w:rPr>
          <w:rFonts w:ascii="Times New Roman" w:hAnsi="Times New Roman" w:cs="Times New Roman"/>
          <w:sz w:val="24"/>
          <w:szCs w:val="24"/>
        </w:rPr>
        <w:t>O Chefe do Poder Executivo publicará, anualmente, até 30 de novembro, regulamento consolidando o tratamento diferenciado, favorecido e simplificado concedido pelo Município aos produtores rurais, agricultore</w:t>
      </w:r>
      <w:r w:rsidR="009166C6">
        <w:rPr>
          <w:rFonts w:ascii="Times New Roman" w:hAnsi="Times New Roman" w:cs="Times New Roman"/>
          <w:sz w:val="24"/>
          <w:szCs w:val="24"/>
        </w:rPr>
        <w:t>s familiares, às microempresas,</w:t>
      </w:r>
      <w:r w:rsidR="00732F15" w:rsidRPr="00212C20">
        <w:rPr>
          <w:rFonts w:ascii="Times New Roman" w:hAnsi="Times New Roman" w:cs="Times New Roman"/>
          <w:sz w:val="24"/>
          <w:szCs w:val="24"/>
        </w:rPr>
        <w:t xml:space="preserve"> empresas de pequeno porte</w:t>
      </w:r>
      <w:r w:rsidR="009166C6">
        <w:rPr>
          <w:rFonts w:ascii="Times New Roman" w:hAnsi="Times New Roman" w:cs="Times New Roman"/>
          <w:sz w:val="24"/>
          <w:szCs w:val="24"/>
        </w:rPr>
        <w:t xml:space="preserve"> e microempreendedores individuais</w:t>
      </w:r>
      <w:r w:rsidR="00732F15" w:rsidRPr="00212C20">
        <w:rPr>
          <w:rFonts w:ascii="Times New Roman" w:hAnsi="Times New Roman" w:cs="Times New Roman"/>
          <w:sz w:val="24"/>
          <w:szCs w:val="24"/>
        </w:rPr>
        <w:t xml:space="preserve">. </w:t>
      </w:r>
    </w:p>
    <w:p w:rsidR="00732F15" w:rsidRPr="00212C20" w:rsidRDefault="00732F15" w:rsidP="00212C20">
      <w:pPr>
        <w:spacing w:after="0" w:line="240" w:lineRule="auto"/>
        <w:jc w:val="both"/>
        <w:rPr>
          <w:rFonts w:ascii="Times New Roman" w:hAnsi="Times New Roman" w:cs="Times New Roman"/>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7</w:t>
      </w:r>
      <w:r w:rsidR="005916FE">
        <w:rPr>
          <w:rFonts w:ascii="Times New Roman" w:hAnsi="Times New Roman" w:cs="Times New Roman"/>
          <w:b/>
          <w:sz w:val="24"/>
          <w:szCs w:val="24"/>
        </w:rPr>
        <w:t>4</w:t>
      </w:r>
      <w:r w:rsidR="00A11551">
        <w:rPr>
          <w:rFonts w:ascii="Times New Roman" w:hAnsi="Times New Roman" w:cs="Times New Roman"/>
          <w:b/>
          <w:sz w:val="24"/>
          <w:szCs w:val="24"/>
        </w:rPr>
        <w:t>.</w:t>
      </w:r>
      <w:r w:rsidRPr="00212C20">
        <w:rPr>
          <w:rFonts w:ascii="Times New Roman" w:hAnsi="Times New Roman" w:cs="Times New Roman"/>
          <w:sz w:val="24"/>
          <w:szCs w:val="24"/>
        </w:rPr>
        <w:t xml:space="preserve"> O Chefe do Poder Executivo autorizará o parcelamento, segundo os critérios do artigo 9º da Lei Complementar federal 155, de 17 de outubro de 2016, de débitos do Imposto sobre Serviços – ISS, não inscritos em Dívida Ativa, devidos por microempresas e empresas de pequeno porte</w:t>
      </w:r>
      <w:r w:rsidR="00945E9D">
        <w:rPr>
          <w:rFonts w:ascii="Times New Roman" w:hAnsi="Times New Roman" w:cs="Times New Roman"/>
          <w:sz w:val="24"/>
          <w:szCs w:val="24"/>
        </w:rPr>
        <w:t>, no que lhe couber</w:t>
      </w:r>
      <w:r w:rsidRPr="00212C20">
        <w:rPr>
          <w:rFonts w:ascii="Times New Roman" w:hAnsi="Times New Roman" w:cs="Times New Roman"/>
          <w:sz w:val="24"/>
          <w:szCs w:val="24"/>
        </w:rPr>
        <w:t xml:space="preserve">. </w:t>
      </w:r>
    </w:p>
    <w:p w:rsidR="00732F15" w:rsidRPr="00212C20" w:rsidRDefault="00732F15"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sz w:val="24"/>
          <w:szCs w:val="24"/>
        </w:rPr>
      </w:pPr>
      <w:r w:rsidRPr="00212C20">
        <w:rPr>
          <w:rFonts w:ascii="Times New Roman" w:hAnsi="Times New Roman" w:cs="Times New Roman"/>
          <w:b/>
          <w:sz w:val="24"/>
          <w:szCs w:val="24"/>
        </w:rPr>
        <w:t>Art. 7</w:t>
      </w:r>
      <w:r w:rsidR="005916FE">
        <w:rPr>
          <w:rFonts w:ascii="Times New Roman" w:hAnsi="Times New Roman" w:cs="Times New Roman"/>
          <w:b/>
          <w:sz w:val="24"/>
          <w:szCs w:val="24"/>
        </w:rPr>
        <w:t>5</w:t>
      </w:r>
      <w:r w:rsidR="00A11551">
        <w:rPr>
          <w:rFonts w:ascii="Times New Roman" w:hAnsi="Times New Roman" w:cs="Times New Roman"/>
          <w:b/>
          <w:sz w:val="24"/>
          <w:szCs w:val="24"/>
        </w:rPr>
        <w:t>.</w:t>
      </w:r>
      <w:r w:rsidRPr="00212C20">
        <w:rPr>
          <w:rFonts w:ascii="Times New Roman" w:hAnsi="Times New Roman" w:cs="Times New Roman"/>
          <w:sz w:val="24"/>
          <w:szCs w:val="24"/>
        </w:rPr>
        <w:t xml:space="preserve"> </w:t>
      </w:r>
      <w:r w:rsidR="005876E8" w:rsidRPr="00212C20">
        <w:rPr>
          <w:rFonts w:ascii="Times New Roman" w:hAnsi="Times New Roman" w:cs="Times New Roman"/>
          <w:sz w:val="24"/>
          <w:szCs w:val="24"/>
        </w:rPr>
        <w:t>Fica o Chefe do Poder Executivo e demais autoridades competentes, expressamente autorizadas a baixar normas</w:t>
      </w:r>
      <w:r w:rsidR="00C222FA">
        <w:rPr>
          <w:rFonts w:ascii="Times New Roman" w:hAnsi="Times New Roman" w:cs="Times New Roman"/>
          <w:sz w:val="24"/>
          <w:szCs w:val="24"/>
        </w:rPr>
        <w:t xml:space="preserve"> e atos</w:t>
      </w:r>
      <w:r w:rsidR="005876E8" w:rsidRPr="00212C20">
        <w:rPr>
          <w:rFonts w:ascii="Times New Roman" w:hAnsi="Times New Roman" w:cs="Times New Roman"/>
          <w:sz w:val="24"/>
          <w:szCs w:val="24"/>
        </w:rPr>
        <w:t xml:space="preserve"> para o fiel cumprimento desta Lei</w:t>
      </w:r>
    </w:p>
    <w:p w:rsidR="00732F15" w:rsidRPr="00212C20" w:rsidRDefault="00732F15" w:rsidP="00212C20">
      <w:pPr>
        <w:spacing w:after="0" w:line="240" w:lineRule="auto"/>
        <w:jc w:val="both"/>
        <w:rPr>
          <w:rFonts w:ascii="Times New Roman" w:hAnsi="Times New Roman" w:cs="Times New Roman"/>
          <w:b/>
          <w:sz w:val="24"/>
          <w:szCs w:val="24"/>
        </w:rPr>
      </w:pPr>
    </w:p>
    <w:p w:rsidR="00732F15" w:rsidRPr="00212C20" w:rsidRDefault="00732F15" w:rsidP="00212C20">
      <w:pPr>
        <w:spacing w:after="0" w:line="240" w:lineRule="auto"/>
        <w:jc w:val="both"/>
        <w:rPr>
          <w:rFonts w:ascii="Times New Roman" w:hAnsi="Times New Roman" w:cs="Times New Roman"/>
          <w:b/>
          <w:sz w:val="24"/>
          <w:szCs w:val="24"/>
        </w:rPr>
      </w:pPr>
      <w:r w:rsidRPr="00212C20">
        <w:rPr>
          <w:rFonts w:ascii="Times New Roman" w:hAnsi="Times New Roman" w:cs="Times New Roman"/>
          <w:b/>
          <w:sz w:val="24"/>
          <w:szCs w:val="24"/>
        </w:rPr>
        <w:t xml:space="preserve">Art. </w:t>
      </w:r>
      <w:r w:rsidR="005916FE">
        <w:rPr>
          <w:rFonts w:ascii="Times New Roman" w:hAnsi="Times New Roman" w:cs="Times New Roman"/>
          <w:b/>
          <w:sz w:val="24"/>
          <w:szCs w:val="24"/>
        </w:rPr>
        <w:t>76</w:t>
      </w:r>
      <w:r w:rsidR="00A11551">
        <w:rPr>
          <w:rFonts w:ascii="Times New Roman" w:hAnsi="Times New Roman" w:cs="Times New Roman"/>
          <w:b/>
          <w:sz w:val="24"/>
          <w:szCs w:val="24"/>
        </w:rPr>
        <w:t>.</w:t>
      </w:r>
      <w:r w:rsidRPr="00212C20">
        <w:rPr>
          <w:rFonts w:ascii="Times New Roman" w:hAnsi="Times New Roman" w:cs="Times New Roman"/>
          <w:b/>
          <w:sz w:val="24"/>
          <w:szCs w:val="24"/>
        </w:rPr>
        <w:t xml:space="preserve"> </w:t>
      </w:r>
      <w:r w:rsidR="005876E8" w:rsidRPr="00212C20">
        <w:rPr>
          <w:rFonts w:ascii="Times New Roman" w:hAnsi="Times New Roman" w:cs="Times New Roman"/>
          <w:spacing w:val="-4"/>
          <w:sz w:val="24"/>
          <w:szCs w:val="24"/>
        </w:rPr>
        <w:t>As microempresas e empresas de pequeno porte prestadoras de serviços, que não estiverem exercendo efetivamente essa atividade, poderão solicitar dispensa de emissão de Notas Fiscais de Serviço.</w:t>
      </w:r>
    </w:p>
    <w:p w:rsidR="008F1950" w:rsidRPr="00212C20" w:rsidRDefault="008F1950" w:rsidP="00212C20">
      <w:pPr>
        <w:spacing w:after="0" w:line="240" w:lineRule="auto"/>
        <w:jc w:val="both"/>
        <w:rPr>
          <w:rFonts w:ascii="Times New Roman" w:hAnsi="Times New Roman" w:cs="Times New Roman"/>
          <w:spacing w:val="-4"/>
          <w:sz w:val="24"/>
          <w:szCs w:val="24"/>
        </w:rPr>
      </w:pPr>
    </w:p>
    <w:p w:rsidR="00732F15" w:rsidRDefault="005916FE" w:rsidP="00212C20">
      <w:pPr>
        <w:spacing w:after="0" w:line="240" w:lineRule="auto"/>
        <w:jc w:val="both"/>
        <w:rPr>
          <w:rFonts w:ascii="Times New Roman" w:hAnsi="Times New Roman" w:cs="Times New Roman"/>
          <w:bCs/>
          <w:sz w:val="24"/>
          <w:szCs w:val="24"/>
        </w:rPr>
      </w:pPr>
      <w:r w:rsidRPr="00D136A3">
        <w:rPr>
          <w:rFonts w:ascii="Times New Roman" w:hAnsi="Times New Roman" w:cs="Times New Roman"/>
          <w:b/>
          <w:spacing w:val="-4"/>
          <w:sz w:val="24"/>
          <w:szCs w:val="24"/>
        </w:rPr>
        <w:t>Art. 77</w:t>
      </w:r>
      <w:r w:rsidR="00A11551" w:rsidRPr="00D136A3">
        <w:rPr>
          <w:rFonts w:ascii="Times New Roman" w:hAnsi="Times New Roman" w:cs="Times New Roman"/>
          <w:b/>
          <w:spacing w:val="-4"/>
          <w:sz w:val="24"/>
          <w:szCs w:val="24"/>
        </w:rPr>
        <w:t>.</w:t>
      </w:r>
      <w:r w:rsidR="008F1950" w:rsidRPr="00D136A3">
        <w:rPr>
          <w:rFonts w:ascii="Times New Roman" w:hAnsi="Times New Roman" w:cs="Times New Roman"/>
          <w:b/>
          <w:spacing w:val="-4"/>
          <w:sz w:val="24"/>
          <w:szCs w:val="24"/>
        </w:rPr>
        <w:t xml:space="preserve"> </w:t>
      </w:r>
      <w:r w:rsidR="005876E8" w:rsidRPr="00D136A3">
        <w:rPr>
          <w:rFonts w:ascii="Times New Roman" w:hAnsi="Times New Roman" w:cs="Times New Roman"/>
          <w:sz w:val="24"/>
          <w:szCs w:val="24"/>
        </w:rPr>
        <w:t>Esta lei entra em vigor na data de sua publicação, revogadas</w:t>
      </w:r>
      <w:r w:rsidR="005876E8" w:rsidRPr="00212C20">
        <w:rPr>
          <w:rFonts w:ascii="Times New Roman" w:hAnsi="Times New Roman" w:cs="Times New Roman"/>
          <w:sz w:val="24"/>
          <w:szCs w:val="24"/>
        </w:rPr>
        <w:t xml:space="preserve"> a Lei Complementar </w:t>
      </w:r>
      <w:r w:rsidR="00D136A3">
        <w:rPr>
          <w:rFonts w:ascii="Times New Roman" w:hAnsi="Times New Roman" w:cs="Times New Roman"/>
          <w:sz w:val="24"/>
          <w:szCs w:val="24"/>
        </w:rPr>
        <w:t xml:space="preserve">Municipal nº. </w:t>
      </w:r>
      <w:r w:rsidR="005876E8" w:rsidRPr="00212C20">
        <w:rPr>
          <w:rFonts w:ascii="Times New Roman" w:hAnsi="Times New Roman" w:cs="Times New Roman"/>
          <w:sz w:val="24"/>
          <w:szCs w:val="24"/>
        </w:rPr>
        <w:t xml:space="preserve">43/2009 </w:t>
      </w:r>
      <w:r w:rsidR="005876E8" w:rsidRPr="00212C20">
        <w:rPr>
          <w:rFonts w:ascii="Times New Roman" w:hAnsi="Times New Roman" w:cs="Times New Roman"/>
          <w:bCs/>
          <w:sz w:val="24"/>
          <w:szCs w:val="24"/>
        </w:rPr>
        <w:t>e demais disposições em contrário.</w:t>
      </w:r>
    </w:p>
    <w:p w:rsidR="00EF55A6" w:rsidRDefault="00EF55A6" w:rsidP="00212C20">
      <w:pPr>
        <w:spacing w:after="0" w:line="240" w:lineRule="auto"/>
        <w:jc w:val="both"/>
        <w:rPr>
          <w:rFonts w:ascii="Times New Roman" w:hAnsi="Times New Roman" w:cs="Times New Roman"/>
          <w:bCs/>
          <w:sz w:val="24"/>
          <w:szCs w:val="24"/>
        </w:rPr>
      </w:pPr>
    </w:p>
    <w:p w:rsidR="00EF55A6" w:rsidRPr="00EF55A6" w:rsidRDefault="00EF55A6" w:rsidP="00EF55A6">
      <w:pPr>
        <w:ind w:left="192" w:firstLine="708"/>
        <w:jc w:val="right"/>
        <w:rPr>
          <w:rFonts w:ascii="Times New Roman" w:hAnsi="Times New Roman" w:cs="Times New Roman"/>
          <w:b/>
        </w:rPr>
      </w:pPr>
      <w:r w:rsidRPr="00EF55A6">
        <w:rPr>
          <w:rFonts w:ascii="Times New Roman" w:hAnsi="Times New Roman" w:cs="Times New Roman"/>
        </w:rPr>
        <w:t>Palácio Barão de Nova Friburgo, ___ de _______de 2017.</w:t>
      </w:r>
    </w:p>
    <w:p w:rsidR="00EF55A6" w:rsidRPr="00EF55A6" w:rsidRDefault="00EF55A6" w:rsidP="00EF55A6">
      <w:pPr>
        <w:ind w:firstLine="708"/>
        <w:jc w:val="center"/>
        <w:rPr>
          <w:rFonts w:ascii="Times New Roman" w:hAnsi="Times New Roman" w:cs="Times New Roman"/>
          <w:b/>
        </w:rPr>
      </w:pPr>
    </w:p>
    <w:p w:rsidR="00EF55A6" w:rsidRPr="00EF55A6" w:rsidRDefault="00EF55A6" w:rsidP="00EF55A6">
      <w:pPr>
        <w:pStyle w:val="Ttulo1"/>
        <w:suppressAutoHyphens/>
        <w:spacing w:after="0" w:line="240" w:lineRule="auto"/>
        <w:ind w:left="0" w:firstLine="0"/>
        <w:jc w:val="center"/>
        <w:rPr>
          <w:rFonts w:ascii="Times New Roman" w:hAnsi="Times New Roman" w:cs="Times New Roman"/>
          <w:b w:val="0"/>
          <w:szCs w:val="24"/>
        </w:rPr>
      </w:pPr>
      <w:r w:rsidRPr="00EF55A6">
        <w:rPr>
          <w:rFonts w:ascii="Times New Roman" w:hAnsi="Times New Roman" w:cs="Times New Roman"/>
          <w:b w:val="0"/>
          <w:szCs w:val="24"/>
        </w:rPr>
        <w:t>RENATO BRAVO</w:t>
      </w:r>
    </w:p>
    <w:p w:rsidR="00EF55A6" w:rsidRDefault="00EF55A6" w:rsidP="00EF55A6">
      <w:pPr>
        <w:spacing w:after="0" w:line="240" w:lineRule="auto"/>
        <w:jc w:val="center"/>
        <w:rPr>
          <w:rFonts w:ascii="Times New Roman" w:hAnsi="Times New Roman" w:cs="Times New Roman"/>
          <w:b/>
        </w:rPr>
      </w:pPr>
      <w:r w:rsidRPr="00EF55A6">
        <w:rPr>
          <w:rFonts w:ascii="Times New Roman" w:hAnsi="Times New Roman" w:cs="Times New Roman"/>
          <w:b/>
        </w:rPr>
        <w:t>PREFEITO</w:t>
      </w: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7E7FF7" w:rsidRDefault="007E7FF7" w:rsidP="00EF55A6">
      <w:pPr>
        <w:spacing w:after="0" w:line="240" w:lineRule="auto"/>
        <w:jc w:val="center"/>
        <w:rPr>
          <w:rFonts w:ascii="Times New Roman" w:hAnsi="Times New Roman" w:cs="Times New Roman"/>
          <w:b/>
        </w:rPr>
      </w:pPr>
    </w:p>
    <w:p w:rsidR="0092603E" w:rsidRDefault="0092603E" w:rsidP="00EF55A6">
      <w:pPr>
        <w:spacing w:after="0" w:line="240" w:lineRule="auto"/>
        <w:jc w:val="center"/>
        <w:rPr>
          <w:rFonts w:ascii="Times New Roman" w:hAnsi="Times New Roman" w:cs="Times New Roman"/>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6295"/>
        <w:gridCol w:w="2060"/>
      </w:tblGrid>
      <w:tr w:rsidR="007C78B6" w:rsidTr="007C78B6">
        <w:tc>
          <w:tcPr>
            <w:tcW w:w="1287" w:type="dxa"/>
          </w:tcPr>
          <w:p w:rsidR="007C78B6" w:rsidRDefault="007C78B6" w:rsidP="00D136A3">
            <w:pPr>
              <w:rPr>
                <w:rFonts w:ascii="Calibri" w:hAnsi="Calibri" w:cs="Calibri"/>
                <w:spacing w:val="-6"/>
                <w:sz w:val="26"/>
                <w:szCs w:val="26"/>
              </w:rPr>
            </w:pPr>
            <w:r>
              <w:rPr>
                <w:noProof/>
              </w:rPr>
              <w:drawing>
                <wp:inline distT="0" distB="0" distL="0" distR="0" wp14:anchorId="49343658" wp14:editId="7315B764">
                  <wp:extent cx="628650" cy="6762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solidFill>
                            <a:srgbClr val="FFFFFF"/>
                          </a:solidFill>
                          <a:ln>
                            <a:noFill/>
                          </a:ln>
                        </pic:spPr>
                      </pic:pic>
                    </a:graphicData>
                  </a:graphic>
                </wp:inline>
              </w:drawing>
            </w:r>
          </w:p>
        </w:tc>
        <w:tc>
          <w:tcPr>
            <w:tcW w:w="6476" w:type="dxa"/>
          </w:tcPr>
          <w:p w:rsidR="007C78B6" w:rsidRDefault="007C78B6" w:rsidP="00F41ABB">
            <w:pPr>
              <w:pStyle w:val="Cabealho"/>
              <w:ind w:left="39"/>
              <w:rPr>
                <w:b/>
                <w:sz w:val="26"/>
                <w:szCs w:val="26"/>
              </w:rPr>
            </w:pPr>
            <w:r>
              <w:rPr>
                <w:b/>
                <w:sz w:val="26"/>
                <w:szCs w:val="26"/>
              </w:rPr>
              <w:t>ESTADO DO RIO DE JANEIRO</w:t>
            </w:r>
            <w:r>
              <w:rPr>
                <w:sz w:val="26"/>
                <w:szCs w:val="26"/>
              </w:rPr>
              <w:tab/>
            </w:r>
          </w:p>
          <w:p w:rsidR="007C78B6" w:rsidRDefault="007C78B6" w:rsidP="00F41ABB">
            <w:pPr>
              <w:pStyle w:val="Cabealho"/>
              <w:ind w:left="39"/>
              <w:rPr>
                <w:b/>
                <w:sz w:val="26"/>
                <w:szCs w:val="26"/>
              </w:rPr>
            </w:pPr>
            <w:r>
              <w:rPr>
                <w:b/>
                <w:sz w:val="26"/>
                <w:szCs w:val="26"/>
              </w:rPr>
              <w:t xml:space="preserve">MUNICÍPIO DE NOVA FRIBURGO </w:t>
            </w:r>
          </w:p>
          <w:p w:rsidR="007C78B6" w:rsidRDefault="007C78B6" w:rsidP="00F41ABB">
            <w:pPr>
              <w:pStyle w:val="Cabealho"/>
              <w:ind w:left="39"/>
              <w:rPr>
                <w:sz w:val="26"/>
                <w:szCs w:val="26"/>
              </w:rPr>
            </w:pPr>
            <w:r>
              <w:rPr>
                <w:b/>
                <w:sz w:val="26"/>
                <w:szCs w:val="26"/>
              </w:rPr>
              <w:t xml:space="preserve">GABINETE DO PREFEITO </w:t>
            </w:r>
          </w:p>
          <w:p w:rsidR="007C78B6" w:rsidRDefault="007C78B6" w:rsidP="00D136A3">
            <w:pPr>
              <w:rPr>
                <w:rFonts w:ascii="Calibri" w:hAnsi="Calibri" w:cs="Calibri"/>
                <w:spacing w:val="-6"/>
                <w:sz w:val="26"/>
                <w:szCs w:val="26"/>
              </w:rPr>
            </w:pPr>
          </w:p>
        </w:tc>
        <w:tc>
          <w:tcPr>
            <w:tcW w:w="2092" w:type="dxa"/>
          </w:tcPr>
          <w:p w:rsidR="007C78B6" w:rsidRDefault="007C78B6" w:rsidP="00F41ABB">
            <w:pPr>
              <w:pStyle w:val="Cabealho"/>
              <w:ind w:left="39"/>
              <w:rPr>
                <w:b/>
                <w:sz w:val="26"/>
                <w:szCs w:val="26"/>
              </w:rPr>
            </w:pPr>
            <w:r>
              <w:rPr>
                <w:b/>
                <w:noProof/>
                <w:sz w:val="26"/>
                <w:szCs w:val="26"/>
              </w:rPr>
              <w:drawing>
                <wp:anchor distT="0" distB="0" distL="0" distR="0" simplePos="0" relativeHeight="251658240" behindDoc="0" locked="0" layoutInCell="1" allowOverlap="1" wp14:editId="3966D950">
                  <wp:simplePos x="0" y="0"/>
                  <wp:positionH relativeFrom="column">
                    <wp:posOffset>57785</wp:posOffset>
                  </wp:positionH>
                  <wp:positionV relativeFrom="paragraph">
                    <wp:posOffset>48260</wp:posOffset>
                  </wp:positionV>
                  <wp:extent cx="629920" cy="652780"/>
                  <wp:effectExtent l="0" t="0" r="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920" cy="6527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r>
    </w:tbl>
    <w:p w:rsidR="007C78B6" w:rsidRPr="007F33DF" w:rsidRDefault="007C78B6" w:rsidP="00A45E33">
      <w:pPr>
        <w:ind w:right="283"/>
        <w:jc w:val="right"/>
        <w:rPr>
          <w:rFonts w:ascii="Times New Roman" w:hAnsi="Times New Roman" w:cs="Times New Roman"/>
          <w:bCs/>
          <w:spacing w:val="-6"/>
          <w:sz w:val="24"/>
          <w:szCs w:val="24"/>
        </w:rPr>
      </w:pPr>
      <w:r w:rsidRPr="007F33DF">
        <w:rPr>
          <w:rFonts w:ascii="Times New Roman" w:hAnsi="Times New Roman" w:cs="Times New Roman"/>
          <w:bCs/>
          <w:spacing w:val="-6"/>
          <w:sz w:val="24"/>
          <w:szCs w:val="24"/>
        </w:rPr>
        <w:t xml:space="preserve">Nova Friburgo/RJ, </w:t>
      </w:r>
      <w:r w:rsidR="009E6D8F" w:rsidRPr="007F33DF">
        <w:rPr>
          <w:rFonts w:ascii="Times New Roman" w:hAnsi="Times New Roman" w:cs="Times New Roman"/>
          <w:bCs/>
          <w:spacing w:val="-6"/>
          <w:sz w:val="24"/>
          <w:szCs w:val="24"/>
        </w:rPr>
        <w:t>17 de novembro</w:t>
      </w:r>
      <w:r w:rsidRPr="007F33DF">
        <w:rPr>
          <w:rFonts w:ascii="Times New Roman" w:hAnsi="Times New Roman" w:cs="Times New Roman"/>
          <w:bCs/>
          <w:spacing w:val="-6"/>
          <w:sz w:val="24"/>
          <w:szCs w:val="24"/>
        </w:rPr>
        <w:t xml:space="preserve"> de 2017.</w:t>
      </w:r>
    </w:p>
    <w:p w:rsidR="007C78B6" w:rsidRPr="007F33DF" w:rsidRDefault="007C78B6" w:rsidP="00A45E33">
      <w:pPr>
        <w:pStyle w:val="Ttulo2"/>
        <w:ind w:right="283"/>
        <w:rPr>
          <w:rFonts w:ascii="Times New Roman" w:hAnsi="Times New Roman" w:cs="Times New Roman"/>
          <w:b/>
          <w:color w:val="auto"/>
          <w:spacing w:val="-6"/>
          <w:sz w:val="24"/>
          <w:szCs w:val="24"/>
        </w:rPr>
      </w:pPr>
      <w:r w:rsidRPr="007F33DF">
        <w:rPr>
          <w:rFonts w:ascii="Times New Roman" w:hAnsi="Times New Roman" w:cs="Times New Roman"/>
          <w:b/>
          <w:color w:val="auto"/>
          <w:spacing w:val="-6"/>
          <w:sz w:val="24"/>
          <w:szCs w:val="24"/>
          <w:u w:val="single"/>
        </w:rPr>
        <w:lastRenderedPageBreak/>
        <w:t xml:space="preserve">Ofício PGM nº. </w:t>
      </w:r>
      <w:r w:rsidR="00BC7756" w:rsidRPr="007F33DF">
        <w:rPr>
          <w:rFonts w:ascii="Times New Roman" w:hAnsi="Times New Roman" w:cs="Times New Roman"/>
          <w:b/>
          <w:color w:val="auto"/>
          <w:spacing w:val="-6"/>
          <w:sz w:val="24"/>
          <w:szCs w:val="24"/>
          <w:u w:val="single"/>
        </w:rPr>
        <w:t xml:space="preserve"> </w:t>
      </w:r>
      <w:r w:rsidR="009E6D8F" w:rsidRPr="007F33DF">
        <w:rPr>
          <w:rFonts w:ascii="Times New Roman" w:hAnsi="Times New Roman" w:cs="Times New Roman"/>
          <w:b/>
          <w:color w:val="auto"/>
          <w:spacing w:val="-6"/>
          <w:sz w:val="24"/>
          <w:szCs w:val="24"/>
          <w:u w:val="single"/>
        </w:rPr>
        <w:t>194</w:t>
      </w:r>
      <w:r w:rsidRPr="007F33DF">
        <w:rPr>
          <w:rFonts w:ascii="Times New Roman" w:hAnsi="Times New Roman" w:cs="Times New Roman"/>
          <w:b/>
          <w:color w:val="auto"/>
          <w:spacing w:val="-6"/>
          <w:sz w:val="24"/>
          <w:szCs w:val="24"/>
          <w:u w:val="single"/>
        </w:rPr>
        <w:t>/2017</w:t>
      </w:r>
    </w:p>
    <w:p w:rsidR="007C78B6" w:rsidRPr="007F33DF" w:rsidRDefault="007C78B6" w:rsidP="00A45E33">
      <w:pPr>
        <w:ind w:right="283"/>
        <w:jc w:val="both"/>
        <w:rPr>
          <w:rFonts w:ascii="Times New Roman" w:hAnsi="Times New Roman" w:cs="Times New Roman"/>
          <w:spacing w:val="-6"/>
          <w:sz w:val="24"/>
          <w:szCs w:val="24"/>
        </w:rPr>
      </w:pPr>
      <w:r w:rsidRPr="007F33DF">
        <w:rPr>
          <w:rFonts w:ascii="Times New Roman" w:hAnsi="Times New Roman" w:cs="Times New Roman"/>
          <w:spacing w:val="-6"/>
          <w:sz w:val="24"/>
          <w:szCs w:val="24"/>
        </w:rPr>
        <w:t xml:space="preserve">Ref.: Anteprojeto de Lei </w:t>
      </w:r>
      <w:r w:rsidR="00BC7756" w:rsidRPr="007F33DF">
        <w:rPr>
          <w:rFonts w:ascii="Times New Roman" w:hAnsi="Times New Roman" w:cs="Times New Roman"/>
          <w:spacing w:val="-6"/>
          <w:sz w:val="24"/>
          <w:szCs w:val="24"/>
        </w:rPr>
        <w:t xml:space="preserve">Complementar </w:t>
      </w:r>
      <w:r w:rsidRPr="007F33DF">
        <w:rPr>
          <w:rFonts w:ascii="Times New Roman" w:hAnsi="Times New Roman" w:cs="Times New Roman"/>
          <w:spacing w:val="-6"/>
          <w:sz w:val="24"/>
          <w:szCs w:val="24"/>
        </w:rPr>
        <w:t>Municipal</w:t>
      </w:r>
    </w:p>
    <w:p w:rsidR="00BC7756" w:rsidRPr="007F33DF" w:rsidRDefault="00BC7756" w:rsidP="00A45E33">
      <w:pPr>
        <w:ind w:right="283" w:firstLine="851"/>
        <w:rPr>
          <w:rFonts w:ascii="Times New Roman" w:hAnsi="Times New Roman" w:cs="Times New Roman"/>
          <w:spacing w:val="-6"/>
          <w:sz w:val="24"/>
          <w:szCs w:val="24"/>
        </w:rPr>
      </w:pPr>
    </w:p>
    <w:p w:rsidR="00D136A3" w:rsidRPr="007F33DF" w:rsidRDefault="00D136A3" w:rsidP="00A45E33">
      <w:pPr>
        <w:spacing w:after="0" w:line="240" w:lineRule="auto"/>
        <w:ind w:right="283" w:firstLine="708"/>
        <w:rPr>
          <w:rFonts w:ascii="Times New Roman" w:hAnsi="Times New Roman" w:cs="Times New Roman"/>
          <w:spacing w:val="-6"/>
          <w:sz w:val="24"/>
          <w:szCs w:val="24"/>
        </w:rPr>
      </w:pPr>
      <w:r w:rsidRPr="007F33DF">
        <w:rPr>
          <w:rFonts w:ascii="Times New Roman" w:hAnsi="Times New Roman" w:cs="Times New Roman"/>
          <w:spacing w:val="-6"/>
          <w:sz w:val="24"/>
          <w:szCs w:val="24"/>
        </w:rPr>
        <w:t>Excelentíssimo Senhor Presidente,</w:t>
      </w:r>
    </w:p>
    <w:p w:rsidR="00D136A3" w:rsidRPr="007F33DF" w:rsidRDefault="00D136A3" w:rsidP="00A45E33">
      <w:pPr>
        <w:pStyle w:val="Corpodetexto"/>
        <w:ind w:right="283" w:firstLine="851"/>
        <w:rPr>
          <w:b w:val="0"/>
          <w:spacing w:val="-6"/>
          <w:sz w:val="24"/>
          <w:szCs w:val="24"/>
        </w:rPr>
      </w:pPr>
    </w:p>
    <w:p w:rsidR="00D136A3" w:rsidRPr="007F33DF" w:rsidRDefault="00D136A3" w:rsidP="00A45E33">
      <w:pPr>
        <w:pStyle w:val="Corpodetexto"/>
        <w:ind w:right="283" w:firstLine="708"/>
        <w:rPr>
          <w:b w:val="0"/>
          <w:sz w:val="24"/>
          <w:szCs w:val="24"/>
        </w:rPr>
      </w:pPr>
      <w:r w:rsidRPr="007F33DF">
        <w:rPr>
          <w:b w:val="0"/>
          <w:spacing w:val="-6"/>
          <w:sz w:val="24"/>
          <w:szCs w:val="24"/>
        </w:rPr>
        <w:t xml:space="preserve">Cumprimento-o cordialmente com o propósito de encaminhar a Vossa Excelência o incluso Anteprojeto de Lei Complementar Municipal, cujo teor tem a finalidade de </w:t>
      </w:r>
      <w:r w:rsidR="00BC7756" w:rsidRPr="007F33DF">
        <w:rPr>
          <w:b w:val="0"/>
          <w:bCs/>
          <w:sz w:val="24"/>
          <w:szCs w:val="24"/>
        </w:rPr>
        <w:t>REGULAMENTAR NO ÂMBITO DO MUNICÍPIO O TRATAMENTO DIFERENCIADO E FAVORECIDO ÀS MICROEMPRESAS, EMPRESAS DE PEQUENO PORTE E MICROEMPREENDEDORES INDIVIDUAIS DE QUE TRATA A LEI COMPLEMENTAR FEDERAL Nº. 123/2006 E SUAS ALTERAÇÕES POSTERIORES</w:t>
      </w:r>
      <w:r w:rsidRPr="007F33DF">
        <w:rPr>
          <w:b w:val="0"/>
          <w:spacing w:val="-6"/>
          <w:sz w:val="24"/>
          <w:szCs w:val="24"/>
        </w:rPr>
        <w:t>.</w:t>
      </w:r>
    </w:p>
    <w:p w:rsidR="00D136A3" w:rsidRPr="007F33DF" w:rsidRDefault="00D136A3" w:rsidP="00A45E33">
      <w:pPr>
        <w:pStyle w:val="Corpodetexto"/>
        <w:ind w:right="283" w:firstLine="851"/>
        <w:rPr>
          <w:b w:val="0"/>
          <w:sz w:val="24"/>
          <w:szCs w:val="24"/>
        </w:rPr>
      </w:pPr>
    </w:p>
    <w:p w:rsidR="00B968B5" w:rsidRPr="007F33DF" w:rsidRDefault="00B968B5" w:rsidP="00A45E33">
      <w:pPr>
        <w:spacing w:after="0" w:line="240" w:lineRule="auto"/>
        <w:ind w:right="283"/>
        <w:jc w:val="both"/>
        <w:rPr>
          <w:rFonts w:ascii="Times New Roman" w:hAnsi="Times New Roman" w:cs="Times New Roman"/>
          <w:sz w:val="24"/>
          <w:szCs w:val="24"/>
        </w:rPr>
      </w:pPr>
      <w:r w:rsidRPr="007F33DF">
        <w:rPr>
          <w:rFonts w:ascii="Times New Roman" w:hAnsi="Times New Roman" w:cs="Times New Roman"/>
          <w:spacing w:val="-6"/>
          <w:sz w:val="24"/>
          <w:szCs w:val="24"/>
        </w:rPr>
        <w:t xml:space="preserve"> </w:t>
      </w:r>
      <w:r w:rsidRPr="007F33DF">
        <w:rPr>
          <w:rFonts w:ascii="Times New Roman" w:hAnsi="Times New Roman" w:cs="Times New Roman"/>
          <w:spacing w:val="-6"/>
          <w:sz w:val="24"/>
          <w:szCs w:val="24"/>
        </w:rPr>
        <w:tab/>
      </w:r>
      <w:r w:rsidR="00D136A3" w:rsidRPr="007F33DF">
        <w:rPr>
          <w:rFonts w:ascii="Times New Roman" w:hAnsi="Times New Roman" w:cs="Times New Roman"/>
          <w:spacing w:val="-6"/>
          <w:sz w:val="24"/>
          <w:szCs w:val="24"/>
        </w:rPr>
        <w:t>A presente iniciativa deve ser prestigiada e acolhida,</w:t>
      </w:r>
      <w:r w:rsidR="00D136A3" w:rsidRPr="007F33DF">
        <w:rPr>
          <w:rFonts w:ascii="Times New Roman" w:hAnsi="Times New Roman" w:cs="Times New Roman"/>
          <w:sz w:val="24"/>
          <w:szCs w:val="24"/>
        </w:rPr>
        <w:t xml:space="preserve"> </w:t>
      </w:r>
      <w:r w:rsidRPr="007F33DF">
        <w:rPr>
          <w:rFonts w:ascii="Times New Roman" w:hAnsi="Times New Roman" w:cs="Times New Roman"/>
          <w:sz w:val="24"/>
          <w:szCs w:val="24"/>
        </w:rPr>
        <w:t>vez que propõe ampliar e atualizar o tratamento diferenciado e favorecido concedido às micro e pequenas empresas, para substituir Lei Complementar 43/2009.  A substituição tem por objetivo repercutir as alterações no texto da Lei Complementar federal 123, de 14 de dezembro de 2006, efetuadas pelas Leis Complementares federais 139, de 10 de novembro de 2011, 147, de 7 de agosto de 2014, e 155 de 27 de outubro de 2016</w:t>
      </w:r>
      <w:r w:rsidR="008E27E6" w:rsidRPr="007F33DF">
        <w:rPr>
          <w:rFonts w:ascii="Times New Roman" w:hAnsi="Times New Roman" w:cs="Times New Roman"/>
          <w:sz w:val="24"/>
          <w:szCs w:val="24"/>
        </w:rPr>
        <w:t xml:space="preserve">, de modo a substituir a </w:t>
      </w:r>
      <w:r w:rsidR="008E27E6" w:rsidRPr="007F33DF">
        <w:rPr>
          <w:rFonts w:ascii="Times New Roman" w:hAnsi="Times New Roman" w:cs="Times New Roman"/>
          <w:spacing w:val="6"/>
          <w:sz w:val="24"/>
          <w:szCs w:val="24"/>
        </w:rPr>
        <w:t>Lei Complementar 43/2009</w:t>
      </w:r>
      <w:r w:rsidRPr="007F33DF">
        <w:rPr>
          <w:rFonts w:ascii="Times New Roman" w:hAnsi="Times New Roman" w:cs="Times New Roman"/>
          <w:sz w:val="24"/>
          <w:szCs w:val="24"/>
        </w:rPr>
        <w:t>.</w:t>
      </w:r>
    </w:p>
    <w:p w:rsidR="00B968B5" w:rsidRPr="007F33DF" w:rsidRDefault="00B968B5" w:rsidP="00A45E33">
      <w:pPr>
        <w:autoSpaceDE w:val="0"/>
        <w:autoSpaceDN w:val="0"/>
        <w:adjustRightInd w:val="0"/>
        <w:spacing w:after="0" w:line="240" w:lineRule="auto"/>
        <w:ind w:right="283"/>
        <w:jc w:val="both"/>
        <w:rPr>
          <w:rFonts w:ascii="Times New Roman" w:hAnsi="Times New Roman" w:cs="Times New Roman"/>
          <w:sz w:val="24"/>
          <w:szCs w:val="24"/>
        </w:rPr>
      </w:pPr>
    </w:p>
    <w:p w:rsidR="00B968B5" w:rsidRPr="007F33DF" w:rsidRDefault="00B968B5" w:rsidP="00A45E33">
      <w:pPr>
        <w:autoSpaceDE w:val="0"/>
        <w:autoSpaceDN w:val="0"/>
        <w:adjustRightInd w:val="0"/>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t xml:space="preserve">As propostas para simplificação dos processos de legalização de empresários e pessoas jurídicas recomendam a adoção de sistemas informatizados, a ação integrada entre os agentes públicos, o compartilhamento e a entrada única de cadastros e documentos, a racionalização de exigências, a ampla informação ao empreendedor, a classificação do risco da atividade e a adoção do Cadastro CNPJ como identificação única das empresas instaladas no Município. </w:t>
      </w:r>
    </w:p>
    <w:p w:rsidR="00A365AF" w:rsidRPr="007F33DF" w:rsidRDefault="00A365AF" w:rsidP="00A45E33">
      <w:pPr>
        <w:spacing w:after="0" w:line="240" w:lineRule="auto"/>
        <w:ind w:right="283"/>
        <w:jc w:val="both"/>
        <w:rPr>
          <w:rFonts w:ascii="Times New Roman" w:hAnsi="Times New Roman" w:cs="Times New Roman"/>
          <w:sz w:val="24"/>
          <w:szCs w:val="24"/>
        </w:rPr>
      </w:pPr>
    </w:p>
    <w:p w:rsidR="00B968B5" w:rsidRPr="007F33DF" w:rsidRDefault="00B968B5" w:rsidP="00A45E33">
      <w:pPr>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t xml:space="preserve">Propõe-se tramite simplificado para legalização de atividades econômicas de baixo risco sanitário, ambiental e de segurança, baseado em auto declarações do empreendedor e com dispensa de vistorias prévias. </w:t>
      </w:r>
    </w:p>
    <w:p w:rsidR="00B968B5" w:rsidRPr="007F33DF" w:rsidRDefault="00B968B5" w:rsidP="00A45E33">
      <w:pPr>
        <w:autoSpaceDE w:val="0"/>
        <w:autoSpaceDN w:val="0"/>
        <w:adjustRightInd w:val="0"/>
        <w:spacing w:after="0" w:line="240" w:lineRule="auto"/>
        <w:ind w:right="283"/>
        <w:jc w:val="both"/>
        <w:rPr>
          <w:rFonts w:ascii="Times New Roman" w:hAnsi="Times New Roman" w:cs="Times New Roman"/>
          <w:sz w:val="24"/>
          <w:szCs w:val="24"/>
        </w:rPr>
      </w:pPr>
    </w:p>
    <w:p w:rsidR="00B968B5" w:rsidRPr="007F33DF" w:rsidRDefault="00B968B5" w:rsidP="00A45E33">
      <w:pPr>
        <w:autoSpaceDE w:val="0"/>
        <w:autoSpaceDN w:val="0"/>
        <w:adjustRightInd w:val="0"/>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t xml:space="preserve">A dispensa da comprovação dos requisitos de prevenção contra incêndio e pânico e a proibição de reclassificação do imóvel para fins de IPTU são sugeridas como condição para autorizar o funcionamento de pequenos empreendimentos em imóveis residenciais e em áreas não regularizadas, mantendo o direito já garantido pela Lei </w:t>
      </w:r>
      <w:r w:rsidR="00BF2F16" w:rsidRPr="007F33DF">
        <w:rPr>
          <w:rFonts w:ascii="Times New Roman" w:hAnsi="Times New Roman" w:cs="Times New Roman"/>
          <w:sz w:val="24"/>
          <w:szCs w:val="24"/>
        </w:rPr>
        <w:t>M</w:t>
      </w:r>
      <w:r w:rsidRPr="007F33DF">
        <w:rPr>
          <w:rFonts w:ascii="Times New Roman" w:hAnsi="Times New Roman" w:cs="Times New Roman"/>
          <w:sz w:val="24"/>
          <w:szCs w:val="24"/>
        </w:rPr>
        <w:t>unicipal 2.730, de 11 de julho de 1995.</w:t>
      </w:r>
    </w:p>
    <w:p w:rsidR="00B968B5" w:rsidRPr="007F33DF" w:rsidRDefault="00B968B5" w:rsidP="00A45E33">
      <w:pPr>
        <w:autoSpaceDE w:val="0"/>
        <w:autoSpaceDN w:val="0"/>
        <w:adjustRightInd w:val="0"/>
        <w:spacing w:after="0" w:line="240" w:lineRule="auto"/>
        <w:ind w:right="283"/>
        <w:jc w:val="both"/>
        <w:rPr>
          <w:rFonts w:ascii="Times New Roman" w:hAnsi="Times New Roman" w:cs="Times New Roman"/>
          <w:sz w:val="24"/>
          <w:szCs w:val="24"/>
        </w:rPr>
      </w:pPr>
    </w:p>
    <w:p w:rsidR="00B968B5" w:rsidRPr="007F33DF" w:rsidRDefault="00B968B5" w:rsidP="00A45E33">
      <w:pPr>
        <w:autoSpaceDE w:val="0"/>
        <w:autoSpaceDN w:val="0"/>
        <w:adjustRightInd w:val="0"/>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t xml:space="preserve">No capítulo do Tratamento Tributário, são propostas atualização das regras de cobrança da ISS devido através do sistema de arrecadação SIMPLES NACIONAL. </w:t>
      </w:r>
      <w:r w:rsidR="00BF2F16" w:rsidRPr="007F33DF">
        <w:rPr>
          <w:rFonts w:ascii="Times New Roman" w:hAnsi="Times New Roman" w:cs="Times New Roman"/>
          <w:sz w:val="24"/>
          <w:szCs w:val="24"/>
        </w:rPr>
        <w:t>No mais, c</w:t>
      </w:r>
      <w:r w:rsidRPr="007F33DF">
        <w:rPr>
          <w:rFonts w:ascii="Times New Roman" w:hAnsi="Times New Roman" w:cs="Times New Roman"/>
          <w:sz w:val="24"/>
          <w:szCs w:val="24"/>
        </w:rPr>
        <w:t xml:space="preserve">onsiderando o alto nível de inadimplência das empresas optantes pelo SIMPLES NACIONAL, </w:t>
      </w:r>
      <w:r w:rsidR="00BF2F16" w:rsidRPr="007F33DF">
        <w:rPr>
          <w:rFonts w:ascii="Times New Roman" w:hAnsi="Times New Roman" w:cs="Times New Roman"/>
          <w:sz w:val="24"/>
          <w:szCs w:val="24"/>
        </w:rPr>
        <w:t>o antepro</w:t>
      </w:r>
      <w:r w:rsidRPr="007F33DF">
        <w:rPr>
          <w:rFonts w:ascii="Times New Roman" w:hAnsi="Times New Roman" w:cs="Times New Roman"/>
          <w:sz w:val="24"/>
          <w:szCs w:val="24"/>
        </w:rPr>
        <w:t>jeto de lei ratifica o parcelamento especial concedido pela Lei Complementar federal 155/2016.</w:t>
      </w:r>
    </w:p>
    <w:p w:rsidR="00B968B5" w:rsidRPr="007F33DF" w:rsidRDefault="00B968B5" w:rsidP="00A45E33">
      <w:pPr>
        <w:spacing w:after="0" w:line="240" w:lineRule="auto"/>
        <w:ind w:right="283"/>
        <w:jc w:val="both"/>
        <w:rPr>
          <w:rFonts w:ascii="Times New Roman" w:hAnsi="Times New Roman" w:cs="Times New Roman"/>
          <w:sz w:val="24"/>
          <w:szCs w:val="24"/>
        </w:rPr>
      </w:pPr>
    </w:p>
    <w:p w:rsidR="00B968B5" w:rsidRPr="007F33DF" w:rsidRDefault="00B968B5" w:rsidP="00A45E33">
      <w:pPr>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t xml:space="preserve">No capítulo de Acesso ao Mercado, o projeto de lei propõe atualizar as medidas para a concessão de tratamento diferenciado e favorecido para micro e pequenas empresas que desejarem vender ou prestar serviços para o Município. </w:t>
      </w:r>
    </w:p>
    <w:p w:rsidR="00B968B5" w:rsidRPr="007F33DF" w:rsidRDefault="00B968B5" w:rsidP="00A45E33">
      <w:pPr>
        <w:spacing w:after="0" w:line="240" w:lineRule="auto"/>
        <w:ind w:right="283"/>
        <w:jc w:val="both"/>
        <w:rPr>
          <w:rFonts w:ascii="Times New Roman" w:hAnsi="Times New Roman" w:cs="Times New Roman"/>
          <w:sz w:val="24"/>
          <w:szCs w:val="24"/>
        </w:rPr>
      </w:pPr>
    </w:p>
    <w:p w:rsidR="00B968B5" w:rsidRPr="007F33DF" w:rsidRDefault="00B968B5" w:rsidP="00A45E33">
      <w:pPr>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t>No capítulo de Inovação, a novidade é garantir parte dos recursos orçamentários para apoiar projetos de microempresas e empresas de pequeno que visarem ao desenvolvimento de produtos e processos inovadores.</w:t>
      </w:r>
    </w:p>
    <w:p w:rsidR="00B968B5" w:rsidRPr="007F33DF" w:rsidRDefault="00B968B5" w:rsidP="00A45E33">
      <w:pPr>
        <w:spacing w:after="0" w:line="240" w:lineRule="auto"/>
        <w:ind w:right="283"/>
        <w:jc w:val="both"/>
        <w:rPr>
          <w:rFonts w:ascii="Times New Roman" w:hAnsi="Times New Roman" w:cs="Times New Roman"/>
          <w:sz w:val="24"/>
          <w:szCs w:val="24"/>
        </w:rPr>
      </w:pPr>
    </w:p>
    <w:p w:rsidR="00B968B5" w:rsidRPr="007F33DF" w:rsidRDefault="00B968B5" w:rsidP="00A45E33">
      <w:pPr>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t>Destacam-se, ainda, as propostas para nomeação de um agente de desenvolvimento como articulador de ações públicas vinculadas ao tratamento jurídico especial a ser concedido pelo Município às microempresas e empresas de pequeno porte.</w:t>
      </w:r>
    </w:p>
    <w:p w:rsidR="00B968B5" w:rsidRPr="007F33DF" w:rsidRDefault="00B968B5" w:rsidP="00A45E33">
      <w:pPr>
        <w:spacing w:after="0" w:line="240" w:lineRule="auto"/>
        <w:ind w:right="283"/>
        <w:jc w:val="both"/>
        <w:rPr>
          <w:rFonts w:ascii="Times New Roman" w:hAnsi="Times New Roman" w:cs="Times New Roman"/>
          <w:sz w:val="24"/>
          <w:szCs w:val="24"/>
        </w:rPr>
      </w:pPr>
    </w:p>
    <w:p w:rsidR="00B968B5" w:rsidRPr="007F33DF" w:rsidRDefault="00B968B5" w:rsidP="00A45E33">
      <w:pPr>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lastRenderedPageBreak/>
        <w:t>E para ampliar os beneficiários do tratamento diferenciado, a presente minuta de projeto de lei propõe estender a maioria dos benefícios concedidos às micro e pequenas empresas também aos produtores rurais, pessoas físicas, e aos agricultores familiares, como previsto no artigo 3-A da Lei Complementar federal 123, de 14 de dezembro de 2006</w:t>
      </w:r>
      <w:r w:rsidR="009D5901" w:rsidRPr="007F33DF">
        <w:rPr>
          <w:rFonts w:ascii="Times New Roman" w:hAnsi="Times New Roman" w:cs="Times New Roman"/>
          <w:sz w:val="24"/>
          <w:szCs w:val="24"/>
        </w:rPr>
        <w:t>, incluído pela Lei Complementar nº 147, de 2014</w:t>
      </w:r>
      <w:r w:rsidRPr="007F33DF">
        <w:rPr>
          <w:rFonts w:ascii="Times New Roman" w:hAnsi="Times New Roman" w:cs="Times New Roman"/>
          <w:sz w:val="24"/>
          <w:szCs w:val="24"/>
        </w:rPr>
        <w:t>.</w:t>
      </w:r>
    </w:p>
    <w:p w:rsidR="00B968B5" w:rsidRPr="007F33DF" w:rsidRDefault="00B968B5" w:rsidP="00A45E33">
      <w:pPr>
        <w:spacing w:after="0" w:line="240" w:lineRule="auto"/>
        <w:ind w:right="283"/>
        <w:jc w:val="both"/>
        <w:rPr>
          <w:rFonts w:ascii="Times New Roman" w:hAnsi="Times New Roman" w:cs="Times New Roman"/>
          <w:sz w:val="24"/>
          <w:szCs w:val="24"/>
        </w:rPr>
      </w:pPr>
    </w:p>
    <w:p w:rsidR="008E27E6" w:rsidRPr="007F33DF" w:rsidRDefault="00B968B5" w:rsidP="00A45E33">
      <w:pPr>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t>As propostas apresentadas constituem mais uma etapa para construção de um ambiente legal efetivamente favorável ao desenvolvimento de pe</w:t>
      </w:r>
      <w:r w:rsidR="00AC33B7" w:rsidRPr="007F33DF">
        <w:rPr>
          <w:rFonts w:ascii="Times New Roman" w:hAnsi="Times New Roman" w:cs="Times New Roman"/>
          <w:sz w:val="24"/>
          <w:szCs w:val="24"/>
        </w:rPr>
        <w:t xml:space="preserve">quenos negócios no Município. O aperfeiçoamento </w:t>
      </w:r>
      <w:r w:rsidRPr="007F33DF">
        <w:rPr>
          <w:rFonts w:ascii="Times New Roman" w:hAnsi="Times New Roman" w:cs="Times New Roman"/>
          <w:sz w:val="24"/>
          <w:szCs w:val="24"/>
        </w:rPr>
        <w:t>constante da legislação municipal indica o quanto a cidade reconhece e apoia os empreendedores locais, incentivando-os a desenvolverem seus negócios e a economia local.</w:t>
      </w:r>
    </w:p>
    <w:p w:rsidR="00140B18" w:rsidRPr="007F33DF" w:rsidRDefault="00140B18" w:rsidP="00A45E33">
      <w:pPr>
        <w:spacing w:after="0" w:line="240" w:lineRule="auto"/>
        <w:ind w:right="283" w:firstLine="708"/>
        <w:jc w:val="both"/>
        <w:rPr>
          <w:rFonts w:ascii="Times New Roman" w:hAnsi="Times New Roman" w:cs="Times New Roman"/>
          <w:sz w:val="24"/>
          <w:szCs w:val="24"/>
        </w:rPr>
      </w:pPr>
    </w:p>
    <w:p w:rsidR="008E27E6" w:rsidRPr="007F33DF" w:rsidRDefault="00506CD6" w:rsidP="00A45E33">
      <w:pPr>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t xml:space="preserve">No mais, exalta-se a </w:t>
      </w:r>
      <w:r w:rsidR="008E27E6" w:rsidRPr="007F33DF">
        <w:rPr>
          <w:rFonts w:ascii="Times New Roman" w:hAnsi="Times New Roman" w:cs="Times New Roman"/>
          <w:sz w:val="24"/>
          <w:szCs w:val="24"/>
        </w:rPr>
        <w:t xml:space="preserve">participação do Município de Nova Friburgo </w:t>
      </w:r>
      <w:r w:rsidRPr="007F33DF">
        <w:rPr>
          <w:rFonts w:ascii="Times New Roman" w:hAnsi="Times New Roman" w:cs="Times New Roman"/>
          <w:sz w:val="24"/>
          <w:szCs w:val="24"/>
        </w:rPr>
        <w:t>n</w:t>
      </w:r>
      <w:r w:rsidR="008E27E6" w:rsidRPr="007F33DF">
        <w:rPr>
          <w:rFonts w:ascii="Times New Roman" w:hAnsi="Times New Roman" w:cs="Times New Roman"/>
          <w:sz w:val="24"/>
          <w:szCs w:val="24"/>
        </w:rPr>
        <w:t xml:space="preserve">o “Programa Cidades Empreendedoras” dirigido pelo SEBRAE, que tem por escopo engajar a gestão pública e lideranças locais para que sejam criadas e implantadas políticas públicas voltadas para micro e pequenas empresas, melhorando assim o ambiente empresarial das regiões, </w:t>
      </w:r>
      <w:r w:rsidRPr="007F33DF">
        <w:rPr>
          <w:rFonts w:ascii="Times New Roman" w:hAnsi="Times New Roman" w:cs="Times New Roman"/>
          <w:sz w:val="24"/>
          <w:szCs w:val="24"/>
        </w:rPr>
        <w:t>pelo que, uma das metas do Programa, para apuração até dezembro deste ano de 2017, é a atualização da Lei Geral do Município</w:t>
      </w:r>
      <w:r w:rsidR="00A45E33" w:rsidRPr="007F33DF">
        <w:rPr>
          <w:rFonts w:ascii="Times New Roman" w:hAnsi="Times New Roman" w:cs="Times New Roman"/>
          <w:sz w:val="24"/>
          <w:szCs w:val="24"/>
        </w:rPr>
        <w:t xml:space="preserve">, razão pela qual exaltamos a importância da </w:t>
      </w:r>
      <w:r w:rsidR="007935A9" w:rsidRPr="007F33DF">
        <w:rPr>
          <w:rFonts w:ascii="Times New Roman" w:hAnsi="Times New Roman" w:cs="Times New Roman"/>
          <w:sz w:val="24"/>
          <w:szCs w:val="24"/>
        </w:rPr>
        <w:t xml:space="preserve">célere </w:t>
      </w:r>
      <w:r w:rsidR="00A45E33" w:rsidRPr="007F33DF">
        <w:rPr>
          <w:rFonts w:ascii="Times New Roman" w:hAnsi="Times New Roman" w:cs="Times New Roman"/>
          <w:sz w:val="24"/>
          <w:szCs w:val="24"/>
        </w:rPr>
        <w:t>apreciação da proposta</w:t>
      </w:r>
      <w:r w:rsidR="008E27E6" w:rsidRPr="007F33DF">
        <w:rPr>
          <w:rFonts w:ascii="Times New Roman" w:hAnsi="Times New Roman" w:cs="Times New Roman"/>
          <w:sz w:val="24"/>
          <w:szCs w:val="24"/>
        </w:rPr>
        <w:t>.</w:t>
      </w:r>
      <w:r w:rsidR="000967F4" w:rsidRPr="007F33DF">
        <w:rPr>
          <w:rFonts w:ascii="Times New Roman" w:hAnsi="Times New Roman" w:cs="Times New Roman"/>
          <w:sz w:val="24"/>
          <w:szCs w:val="24"/>
        </w:rPr>
        <w:t xml:space="preserve"> Segue em anexo matéria publicada no site oficial da prefeitura.</w:t>
      </w:r>
    </w:p>
    <w:p w:rsidR="008F53F0" w:rsidRPr="007F33DF" w:rsidRDefault="008F53F0" w:rsidP="00A45E33">
      <w:pPr>
        <w:spacing w:after="0" w:line="240" w:lineRule="auto"/>
        <w:ind w:right="283" w:firstLine="708"/>
        <w:jc w:val="both"/>
        <w:rPr>
          <w:rFonts w:ascii="Times New Roman" w:hAnsi="Times New Roman" w:cs="Times New Roman"/>
          <w:sz w:val="24"/>
          <w:szCs w:val="24"/>
        </w:rPr>
      </w:pPr>
    </w:p>
    <w:p w:rsidR="008F53F0" w:rsidRPr="007F33DF" w:rsidRDefault="009E5E2A" w:rsidP="00382AE8">
      <w:pPr>
        <w:spacing w:after="0" w:line="240" w:lineRule="auto"/>
        <w:ind w:right="283" w:firstLine="708"/>
        <w:jc w:val="both"/>
        <w:rPr>
          <w:rFonts w:ascii="Times New Roman" w:hAnsi="Times New Roman" w:cs="Times New Roman"/>
          <w:sz w:val="24"/>
          <w:szCs w:val="24"/>
        </w:rPr>
      </w:pPr>
      <w:r w:rsidRPr="007F33DF">
        <w:rPr>
          <w:rFonts w:ascii="Times New Roman" w:hAnsi="Times New Roman" w:cs="Times New Roman"/>
          <w:sz w:val="24"/>
          <w:szCs w:val="24"/>
        </w:rPr>
        <w:t xml:space="preserve">Alerte-se que se torna dispensada a apresentação de </w:t>
      </w:r>
      <w:r w:rsidR="008F53F0" w:rsidRPr="007F33DF">
        <w:rPr>
          <w:rFonts w:ascii="Times New Roman" w:hAnsi="Times New Roman" w:cs="Times New Roman"/>
          <w:sz w:val="24"/>
          <w:szCs w:val="24"/>
        </w:rPr>
        <w:t>estimativa de impacto orçamentário</w:t>
      </w:r>
      <w:r w:rsidRPr="007F33DF">
        <w:rPr>
          <w:rFonts w:ascii="Times New Roman" w:hAnsi="Times New Roman" w:cs="Times New Roman"/>
          <w:sz w:val="24"/>
          <w:szCs w:val="24"/>
        </w:rPr>
        <w:t xml:space="preserve"> de que </w:t>
      </w:r>
      <w:r w:rsidR="008F53F0" w:rsidRPr="007F33DF">
        <w:rPr>
          <w:rFonts w:ascii="Times New Roman" w:hAnsi="Times New Roman" w:cs="Times New Roman"/>
          <w:sz w:val="24"/>
          <w:szCs w:val="24"/>
        </w:rPr>
        <w:t>o art. 14 da Lei Complementar Federal nº. 101/</w:t>
      </w:r>
      <w:r w:rsidR="002710BE" w:rsidRPr="007F33DF">
        <w:rPr>
          <w:rFonts w:ascii="Times New Roman" w:hAnsi="Times New Roman" w:cs="Times New Roman"/>
          <w:sz w:val="24"/>
          <w:szCs w:val="24"/>
        </w:rPr>
        <w:t>2000</w:t>
      </w:r>
      <w:r w:rsidRPr="007F33DF">
        <w:rPr>
          <w:rFonts w:ascii="Times New Roman" w:hAnsi="Times New Roman" w:cs="Times New Roman"/>
          <w:sz w:val="24"/>
          <w:szCs w:val="24"/>
        </w:rPr>
        <w:t xml:space="preserve">, uma vez que foram mantidos os benefícios previstos na Lei Complementar nº. 43/2009, de modo </w:t>
      </w:r>
      <w:r w:rsidR="00382AE8" w:rsidRPr="007F33DF">
        <w:rPr>
          <w:rFonts w:ascii="Times New Roman" w:hAnsi="Times New Roman" w:cs="Times New Roman"/>
          <w:sz w:val="24"/>
          <w:szCs w:val="24"/>
        </w:rPr>
        <w:t xml:space="preserve">que os benefícios fiscais presentes nesta proposta </w:t>
      </w:r>
      <w:r w:rsidR="009E6D8F" w:rsidRPr="007F33DF">
        <w:rPr>
          <w:rFonts w:ascii="Times New Roman" w:hAnsi="Times New Roman" w:cs="Times New Roman"/>
          <w:sz w:val="24"/>
          <w:szCs w:val="24"/>
        </w:rPr>
        <w:t>tê</w:t>
      </w:r>
      <w:r w:rsidR="00382AE8" w:rsidRPr="007F33DF">
        <w:rPr>
          <w:rFonts w:ascii="Times New Roman" w:hAnsi="Times New Roman" w:cs="Times New Roman"/>
          <w:sz w:val="24"/>
          <w:szCs w:val="24"/>
        </w:rPr>
        <w:t xml:space="preserve">m adequação orçamentária e financeira com a Lei Orçamentária Anual e compatibilidade com o Plano Plurianual desta Municipalidade, não importando em </w:t>
      </w:r>
      <w:r w:rsidR="009E6D8F" w:rsidRPr="007F33DF">
        <w:rPr>
          <w:rFonts w:ascii="Times New Roman" w:hAnsi="Times New Roman" w:cs="Times New Roman"/>
          <w:sz w:val="24"/>
          <w:szCs w:val="24"/>
        </w:rPr>
        <w:t>desequilíbrio fiscal</w:t>
      </w:r>
      <w:r w:rsidR="00382AE8" w:rsidRPr="007F33DF">
        <w:rPr>
          <w:rFonts w:ascii="Times New Roman" w:hAnsi="Times New Roman" w:cs="Times New Roman"/>
          <w:sz w:val="24"/>
          <w:szCs w:val="24"/>
        </w:rPr>
        <w:t>/orçamentário, bem como não afetando as metas de resultados fiscais</w:t>
      </w:r>
      <w:r w:rsidR="002710BE" w:rsidRPr="007F33DF">
        <w:rPr>
          <w:rFonts w:ascii="Times New Roman" w:hAnsi="Times New Roman" w:cs="Times New Roman"/>
          <w:sz w:val="24"/>
          <w:szCs w:val="24"/>
        </w:rPr>
        <w:t>.</w:t>
      </w:r>
    </w:p>
    <w:p w:rsidR="00140B18" w:rsidRPr="007F33DF" w:rsidRDefault="00140B18" w:rsidP="00A45E33">
      <w:pPr>
        <w:spacing w:after="0" w:line="240" w:lineRule="auto"/>
        <w:ind w:right="283" w:firstLine="708"/>
        <w:jc w:val="both"/>
        <w:rPr>
          <w:rFonts w:ascii="Times New Roman" w:hAnsi="Times New Roman" w:cs="Times New Roman"/>
          <w:sz w:val="24"/>
          <w:szCs w:val="24"/>
        </w:rPr>
      </w:pPr>
    </w:p>
    <w:p w:rsidR="00D136A3" w:rsidRPr="007F33DF" w:rsidRDefault="00D136A3" w:rsidP="00A45E33">
      <w:pPr>
        <w:pStyle w:val="Corpodetexto"/>
        <w:ind w:right="283" w:firstLine="708"/>
        <w:rPr>
          <w:rFonts w:eastAsia="Century Gothic"/>
          <w:b w:val="0"/>
          <w:spacing w:val="-6"/>
          <w:sz w:val="24"/>
          <w:szCs w:val="24"/>
        </w:rPr>
      </w:pPr>
      <w:r w:rsidRPr="007F33DF">
        <w:rPr>
          <w:b w:val="0"/>
          <w:spacing w:val="-6"/>
          <w:sz w:val="24"/>
          <w:szCs w:val="24"/>
        </w:rPr>
        <w:t xml:space="preserve">Portanto, Senhor Presidente, desnecessários extensos comentários acerca da relevância da matéria tratada no incluso Anteprojeto de Lei </w:t>
      </w:r>
      <w:r w:rsidR="000967F4" w:rsidRPr="007F33DF">
        <w:rPr>
          <w:b w:val="0"/>
          <w:spacing w:val="-6"/>
          <w:sz w:val="24"/>
          <w:szCs w:val="24"/>
        </w:rPr>
        <w:t xml:space="preserve">Complementar </w:t>
      </w:r>
      <w:r w:rsidRPr="007F33DF">
        <w:rPr>
          <w:b w:val="0"/>
          <w:spacing w:val="-6"/>
          <w:sz w:val="24"/>
          <w:szCs w:val="24"/>
        </w:rPr>
        <w:t xml:space="preserve">Municipal. </w:t>
      </w:r>
    </w:p>
    <w:p w:rsidR="00D136A3" w:rsidRPr="007F33DF" w:rsidRDefault="00D136A3" w:rsidP="00A45E33">
      <w:pPr>
        <w:pStyle w:val="Corpodetexto"/>
        <w:ind w:right="283" w:firstLine="851"/>
        <w:rPr>
          <w:b w:val="0"/>
          <w:spacing w:val="-6"/>
          <w:sz w:val="24"/>
          <w:szCs w:val="24"/>
        </w:rPr>
      </w:pPr>
      <w:r w:rsidRPr="007F33DF">
        <w:rPr>
          <w:rFonts w:eastAsia="Century Gothic"/>
          <w:b w:val="0"/>
          <w:spacing w:val="-6"/>
          <w:sz w:val="24"/>
          <w:szCs w:val="24"/>
        </w:rPr>
        <w:t xml:space="preserve"> </w:t>
      </w:r>
    </w:p>
    <w:p w:rsidR="00D136A3" w:rsidRPr="007F33DF" w:rsidRDefault="00D136A3" w:rsidP="00A45E33">
      <w:pPr>
        <w:spacing w:after="0" w:line="240" w:lineRule="auto"/>
        <w:ind w:right="283" w:firstLine="708"/>
        <w:jc w:val="both"/>
        <w:rPr>
          <w:rFonts w:ascii="Times New Roman" w:hAnsi="Times New Roman" w:cs="Times New Roman"/>
          <w:spacing w:val="-6"/>
          <w:sz w:val="24"/>
          <w:szCs w:val="24"/>
        </w:rPr>
      </w:pPr>
      <w:r w:rsidRPr="007F33DF">
        <w:rPr>
          <w:rFonts w:ascii="Times New Roman" w:hAnsi="Times New Roman" w:cs="Times New Roman"/>
          <w:spacing w:val="-6"/>
          <w:sz w:val="24"/>
          <w:szCs w:val="24"/>
        </w:rPr>
        <w:t xml:space="preserve">Por todas essas razões e também pelos suplementos dos nobres membros desse Poder Legislativo, requeiro a autuação do competente Projeto de Lei </w:t>
      </w:r>
      <w:r w:rsidR="00AC33B7" w:rsidRPr="007F33DF">
        <w:rPr>
          <w:rFonts w:ascii="Times New Roman" w:hAnsi="Times New Roman" w:cs="Times New Roman"/>
          <w:spacing w:val="-6"/>
          <w:sz w:val="24"/>
          <w:szCs w:val="24"/>
        </w:rPr>
        <w:t xml:space="preserve">Complementar </w:t>
      </w:r>
      <w:r w:rsidRPr="007F33DF">
        <w:rPr>
          <w:rFonts w:ascii="Times New Roman" w:hAnsi="Times New Roman" w:cs="Times New Roman"/>
          <w:spacing w:val="-6"/>
          <w:sz w:val="24"/>
          <w:szCs w:val="24"/>
        </w:rPr>
        <w:t xml:space="preserve">Municipal, e sua submissão à apreciação do Plenário, na </w:t>
      </w:r>
      <w:r w:rsidR="00AC33B7" w:rsidRPr="007F33DF">
        <w:rPr>
          <w:rFonts w:ascii="Times New Roman" w:hAnsi="Times New Roman" w:cs="Times New Roman"/>
          <w:spacing w:val="-6"/>
          <w:sz w:val="24"/>
          <w:szCs w:val="24"/>
        </w:rPr>
        <w:t>forma da Lei Orgânica Municipal</w:t>
      </w:r>
      <w:r w:rsidRPr="007F33DF">
        <w:rPr>
          <w:rFonts w:ascii="Times New Roman" w:hAnsi="Times New Roman" w:cs="Times New Roman"/>
          <w:spacing w:val="-6"/>
          <w:sz w:val="24"/>
          <w:szCs w:val="24"/>
        </w:rPr>
        <w:t>.</w:t>
      </w:r>
    </w:p>
    <w:p w:rsidR="000967F4" w:rsidRPr="007F33DF" w:rsidRDefault="000967F4" w:rsidP="00A45E33">
      <w:pPr>
        <w:spacing w:after="0" w:line="240" w:lineRule="auto"/>
        <w:ind w:right="283" w:firstLine="708"/>
        <w:jc w:val="both"/>
        <w:rPr>
          <w:rFonts w:ascii="Times New Roman" w:hAnsi="Times New Roman" w:cs="Times New Roman"/>
          <w:spacing w:val="-6"/>
          <w:sz w:val="24"/>
          <w:szCs w:val="24"/>
        </w:rPr>
      </w:pPr>
    </w:p>
    <w:p w:rsidR="00D136A3" w:rsidRPr="007F33DF" w:rsidRDefault="00D136A3" w:rsidP="00A45E33">
      <w:pPr>
        <w:spacing w:after="0" w:line="240" w:lineRule="auto"/>
        <w:ind w:right="283" w:firstLine="851"/>
        <w:jc w:val="both"/>
        <w:rPr>
          <w:rFonts w:ascii="Times New Roman" w:hAnsi="Times New Roman" w:cs="Times New Roman"/>
          <w:spacing w:val="-6"/>
          <w:sz w:val="24"/>
          <w:szCs w:val="24"/>
        </w:rPr>
      </w:pPr>
      <w:r w:rsidRPr="007F33DF">
        <w:rPr>
          <w:rFonts w:ascii="Times New Roman" w:hAnsi="Times New Roman" w:cs="Times New Roman"/>
          <w:spacing w:val="-6"/>
          <w:sz w:val="24"/>
          <w:szCs w:val="24"/>
        </w:rPr>
        <w:t>Atenciosamente,</w:t>
      </w:r>
    </w:p>
    <w:p w:rsidR="00D136A3" w:rsidRPr="007F33DF" w:rsidRDefault="00D136A3" w:rsidP="00A45E33">
      <w:pPr>
        <w:ind w:right="283"/>
        <w:jc w:val="both"/>
        <w:rPr>
          <w:rFonts w:ascii="Times New Roman" w:hAnsi="Times New Roman" w:cs="Times New Roman"/>
          <w:spacing w:val="-6"/>
          <w:sz w:val="24"/>
          <w:szCs w:val="24"/>
        </w:rPr>
      </w:pPr>
    </w:p>
    <w:p w:rsidR="00D136A3" w:rsidRPr="007F33DF" w:rsidRDefault="00D136A3" w:rsidP="00A45E33">
      <w:pPr>
        <w:pStyle w:val="Corpodetexto"/>
        <w:spacing w:line="276" w:lineRule="auto"/>
        <w:ind w:right="283"/>
        <w:jc w:val="center"/>
        <w:rPr>
          <w:spacing w:val="-6"/>
          <w:sz w:val="24"/>
          <w:szCs w:val="24"/>
        </w:rPr>
      </w:pPr>
      <w:r w:rsidRPr="007F33DF">
        <w:rPr>
          <w:spacing w:val="-6"/>
          <w:sz w:val="24"/>
          <w:szCs w:val="24"/>
        </w:rPr>
        <w:t>RENATO BRAVO</w:t>
      </w:r>
    </w:p>
    <w:p w:rsidR="00D136A3" w:rsidRPr="007F33DF" w:rsidRDefault="00D136A3" w:rsidP="00A45E33">
      <w:pPr>
        <w:pStyle w:val="Corpodetexto"/>
        <w:spacing w:line="276" w:lineRule="auto"/>
        <w:ind w:right="283"/>
        <w:jc w:val="center"/>
        <w:rPr>
          <w:bCs/>
          <w:spacing w:val="-6"/>
          <w:sz w:val="24"/>
          <w:szCs w:val="24"/>
        </w:rPr>
      </w:pPr>
      <w:r w:rsidRPr="007F33DF">
        <w:rPr>
          <w:spacing w:val="-6"/>
          <w:sz w:val="24"/>
          <w:szCs w:val="24"/>
        </w:rPr>
        <w:t>Prefeito</w:t>
      </w:r>
    </w:p>
    <w:p w:rsidR="00D136A3" w:rsidRPr="007F33DF" w:rsidRDefault="00D136A3" w:rsidP="00A45E33">
      <w:pPr>
        <w:spacing w:after="0" w:line="240" w:lineRule="auto"/>
        <w:ind w:right="283"/>
        <w:jc w:val="both"/>
        <w:rPr>
          <w:rFonts w:ascii="Times New Roman" w:hAnsi="Times New Roman" w:cs="Times New Roman"/>
          <w:b/>
          <w:bCs/>
          <w:spacing w:val="-6"/>
          <w:sz w:val="24"/>
          <w:szCs w:val="24"/>
        </w:rPr>
      </w:pPr>
    </w:p>
    <w:p w:rsidR="00382AE8" w:rsidRPr="007F33DF" w:rsidRDefault="00382AE8" w:rsidP="00A45E33">
      <w:pPr>
        <w:spacing w:after="0" w:line="240" w:lineRule="auto"/>
        <w:ind w:right="283"/>
        <w:jc w:val="both"/>
        <w:rPr>
          <w:rFonts w:ascii="Times New Roman" w:hAnsi="Times New Roman" w:cs="Times New Roman"/>
          <w:b/>
          <w:bCs/>
          <w:spacing w:val="-6"/>
          <w:sz w:val="24"/>
          <w:szCs w:val="24"/>
        </w:rPr>
      </w:pPr>
    </w:p>
    <w:p w:rsidR="00D136A3" w:rsidRPr="007F33DF" w:rsidRDefault="00D136A3" w:rsidP="00A45E33">
      <w:pPr>
        <w:spacing w:after="0" w:line="240" w:lineRule="auto"/>
        <w:ind w:right="283"/>
        <w:jc w:val="both"/>
        <w:rPr>
          <w:rFonts w:ascii="Times New Roman" w:hAnsi="Times New Roman" w:cs="Times New Roman"/>
          <w:b/>
          <w:bCs/>
          <w:spacing w:val="-6"/>
          <w:sz w:val="24"/>
          <w:szCs w:val="24"/>
        </w:rPr>
      </w:pPr>
      <w:r w:rsidRPr="007F33DF">
        <w:rPr>
          <w:rFonts w:ascii="Times New Roman" w:hAnsi="Times New Roman" w:cs="Times New Roman"/>
          <w:b/>
          <w:bCs/>
          <w:spacing w:val="-6"/>
          <w:sz w:val="24"/>
          <w:szCs w:val="24"/>
        </w:rPr>
        <w:t>Excelentíssimo Senhor</w:t>
      </w:r>
    </w:p>
    <w:p w:rsidR="00D136A3" w:rsidRPr="007F33DF" w:rsidRDefault="00D136A3" w:rsidP="00A45E33">
      <w:pPr>
        <w:spacing w:after="0" w:line="240" w:lineRule="auto"/>
        <w:ind w:right="283"/>
        <w:jc w:val="both"/>
        <w:rPr>
          <w:rFonts w:ascii="Times New Roman" w:hAnsi="Times New Roman" w:cs="Times New Roman"/>
          <w:b/>
          <w:bCs/>
          <w:spacing w:val="-6"/>
          <w:sz w:val="24"/>
          <w:szCs w:val="24"/>
        </w:rPr>
      </w:pPr>
      <w:r w:rsidRPr="007F33DF">
        <w:rPr>
          <w:rFonts w:ascii="Times New Roman" w:hAnsi="Times New Roman" w:cs="Times New Roman"/>
          <w:b/>
          <w:bCs/>
          <w:spacing w:val="-6"/>
          <w:sz w:val="24"/>
          <w:szCs w:val="24"/>
        </w:rPr>
        <w:t>Vereador Alexandre Cruz</w:t>
      </w:r>
    </w:p>
    <w:p w:rsidR="0073297F" w:rsidRPr="007F33DF" w:rsidRDefault="00D136A3" w:rsidP="00A45E33">
      <w:pPr>
        <w:spacing w:after="0" w:line="240" w:lineRule="auto"/>
        <w:ind w:right="283"/>
        <w:jc w:val="both"/>
        <w:rPr>
          <w:rFonts w:ascii="Times New Roman" w:hAnsi="Times New Roman" w:cs="Times New Roman"/>
          <w:spacing w:val="-6"/>
          <w:sz w:val="24"/>
          <w:szCs w:val="24"/>
        </w:rPr>
      </w:pPr>
      <w:r w:rsidRPr="007F33DF">
        <w:rPr>
          <w:rFonts w:ascii="Times New Roman" w:hAnsi="Times New Roman" w:cs="Times New Roman"/>
          <w:b/>
          <w:bCs/>
          <w:spacing w:val="-6"/>
          <w:sz w:val="24"/>
          <w:szCs w:val="24"/>
        </w:rPr>
        <w:t>MD. Presidente da Câmara Municipal de Nova Friburgo</w:t>
      </w:r>
    </w:p>
    <w:sectPr w:rsidR="0073297F" w:rsidRPr="007F33DF" w:rsidSect="00D136A3">
      <w:footerReference w:type="default" r:id="rId12"/>
      <w:pgSz w:w="11906" w:h="16838"/>
      <w:pgMar w:top="851" w:right="566"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610" w:rsidRDefault="00610610" w:rsidP="00C63C19">
      <w:pPr>
        <w:spacing w:after="0" w:line="240" w:lineRule="auto"/>
      </w:pPr>
      <w:r>
        <w:separator/>
      </w:r>
    </w:p>
  </w:endnote>
  <w:endnote w:type="continuationSeparator" w:id="0">
    <w:p w:rsidR="00610610" w:rsidRDefault="00610610" w:rsidP="00C6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925615"/>
      <w:docPartObj>
        <w:docPartGallery w:val="Page Numbers (Bottom of Page)"/>
        <w:docPartUnique/>
      </w:docPartObj>
    </w:sdtPr>
    <w:sdtEndPr/>
    <w:sdtContent>
      <w:p w:rsidR="007C78B6" w:rsidRDefault="007C78B6">
        <w:pPr>
          <w:pStyle w:val="Rodap"/>
          <w:jc w:val="center"/>
        </w:pPr>
        <w:r>
          <w:fldChar w:fldCharType="begin"/>
        </w:r>
        <w:r>
          <w:instrText>PAGE   \* MERGEFORMAT</w:instrText>
        </w:r>
        <w:r>
          <w:fldChar w:fldCharType="separate"/>
        </w:r>
        <w:r w:rsidR="00FE627C">
          <w:rPr>
            <w:noProof/>
          </w:rPr>
          <w:t>2</w:t>
        </w:r>
        <w:r>
          <w:rPr>
            <w:noProof/>
          </w:rPr>
          <w:fldChar w:fldCharType="end"/>
        </w:r>
      </w:p>
    </w:sdtContent>
  </w:sdt>
  <w:p w:rsidR="007C78B6" w:rsidRDefault="007C78B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610" w:rsidRDefault="00610610" w:rsidP="00C63C19">
      <w:pPr>
        <w:spacing w:after="0" w:line="240" w:lineRule="auto"/>
      </w:pPr>
      <w:r>
        <w:separator/>
      </w:r>
    </w:p>
  </w:footnote>
  <w:footnote w:type="continuationSeparator" w:id="0">
    <w:p w:rsidR="00610610" w:rsidRDefault="00610610" w:rsidP="00C63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ABF"/>
    <w:multiLevelType w:val="hybridMultilevel"/>
    <w:tmpl w:val="69FC787E"/>
    <w:lvl w:ilvl="0" w:tplc="DFF6734A">
      <w:start w:val="1"/>
      <w:numFmt w:val="upperRoman"/>
      <w:lvlText w:val="%1"/>
      <w:lvlJc w:val="left"/>
      <w:pPr>
        <w:ind w:left="7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F54D430">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2707212">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A1CB6C2">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D0CF51C">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3E48518">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0E0F16E">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5B482EC">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932B63C">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006E5E"/>
    <w:multiLevelType w:val="hybridMultilevel"/>
    <w:tmpl w:val="B7AE1F50"/>
    <w:lvl w:ilvl="0" w:tplc="A0987E5A">
      <w:start w:val="1"/>
      <w:numFmt w:val="upperRoman"/>
      <w:lvlText w:val="%1"/>
      <w:lvlJc w:val="left"/>
      <w:pPr>
        <w:ind w:left="7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2E41C08">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9606AF2">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B549ADC">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D32D4F2">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220E592">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8949448">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5A4543C">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EB0E02E">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B57B68"/>
    <w:multiLevelType w:val="multilevel"/>
    <w:tmpl w:val="315A91AC"/>
    <w:styleLink w:val="WW8Num4"/>
    <w:lvl w:ilvl="0">
      <w:start w:val="1"/>
      <w:numFmt w:val="upperRoman"/>
      <w:lvlText w:val="%1."/>
      <w:lvlJc w:val="righ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0C9F6732"/>
    <w:multiLevelType w:val="hybridMultilevel"/>
    <w:tmpl w:val="8DF0D1E0"/>
    <w:lvl w:ilvl="0" w:tplc="33B8852E">
      <w:start w:val="1"/>
      <w:numFmt w:val="upperRoman"/>
      <w:lvlText w:val="%1"/>
      <w:lvlJc w:val="left"/>
      <w:pPr>
        <w:ind w:left="1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F48093E">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02CEFCC">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DF24534">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83E41CA">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A5A8E0C">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71A6C0E">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1A2794C">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F28D230">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8B3A17"/>
    <w:multiLevelType w:val="multilevel"/>
    <w:tmpl w:val="77AC7B2E"/>
    <w:styleLink w:val="WW8Num6"/>
    <w:lvl w:ilvl="0">
      <w:start w:val="1"/>
      <w:numFmt w:val="upperRoman"/>
      <w:lvlText w:val="%1."/>
      <w:lvlJc w:val="righ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15:restartNumberingAfterBreak="0">
    <w:nsid w:val="1CB462A2"/>
    <w:multiLevelType w:val="multilevel"/>
    <w:tmpl w:val="14705602"/>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D422112"/>
    <w:multiLevelType w:val="hybridMultilevel"/>
    <w:tmpl w:val="A9C8F6FA"/>
    <w:lvl w:ilvl="0" w:tplc="5BF2CE06">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FF0D254">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86E706C">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E8487C8">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794D260">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E7C30FC">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33619FE">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B2CE25C">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8C41420">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88137A"/>
    <w:multiLevelType w:val="hybridMultilevel"/>
    <w:tmpl w:val="AE4401CC"/>
    <w:lvl w:ilvl="0" w:tplc="4CAA6B38">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362D01C">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E8699DA">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ECAADDA">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EBC5E42">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DFEFBB2">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8B09A32">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CC2AF90">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C9C092E">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56A79"/>
    <w:multiLevelType w:val="hybridMultilevel"/>
    <w:tmpl w:val="E3306BC4"/>
    <w:lvl w:ilvl="0" w:tplc="CE2C05D6">
      <w:start w:val="1"/>
      <w:numFmt w:val="upperRoman"/>
      <w:lvlText w:val="%1"/>
      <w:lvlJc w:val="left"/>
      <w:pPr>
        <w:ind w:left="6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F124ED4">
      <w:start w:val="1"/>
      <w:numFmt w:val="lowerLetter"/>
      <w:lvlText w:val="%2"/>
      <w:lvlJc w:val="left"/>
      <w:pPr>
        <w:ind w:left="7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80C92A">
      <w:start w:val="1"/>
      <w:numFmt w:val="lowerRoman"/>
      <w:lvlText w:val="%3"/>
      <w:lvlJc w:val="left"/>
      <w:pPr>
        <w:ind w:left="8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76B5F4">
      <w:start w:val="1"/>
      <w:numFmt w:val="decimal"/>
      <w:lvlText w:val="%4"/>
      <w:lvlJc w:val="left"/>
      <w:pPr>
        <w:ind w:left="9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EE8D91E">
      <w:start w:val="1"/>
      <w:numFmt w:val="lowerLetter"/>
      <w:lvlText w:val="%5"/>
      <w:lvlJc w:val="left"/>
      <w:pPr>
        <w:ind w:left="9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C1CD55E">
      <w:start w:val="1"/>
      <w:numFmt w:val="lowerRoman"/>
      <w:lvlText w:val="%6"/>
      <w:lvlJc w:val="left"/>
      <w:pPr>
        <w:ind w:left="10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0326222">
      <w:start w:val="1"/>
      <w:numFmt w:val="decimal"/>
      <w:lvlText w:val="%7"/>
      <w:lvlJc w:val="left"/>
      <w:pPr>
        <w:ind w:left="11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98B6E2">
      <w:start w:val="1"/>
      <w:numFmt w:val="lowerLetter"/>
      <w:lvlText w:val="%8"/>
      <w:lvlJc w:val="left"/>
      <w:pPr>
        <w:ind w:left="119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E74E870">
      <w:start w:val="1"/>
      <w:numFmt w:val="lowerRoman"/>
      <w:lvlText w:val="%9"/>
      <w:lvlJc w:val="left"/>
      <w:pPr>
        <w:ind w:left="12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973BB2"/>
    <w:multiLevelType w:val="multilevel"/>
    <w:tmpl w:val="14705602"/>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4853C4D"/>
    <w:multiLevelType w:val="hybridMultilevel"/>
    <w:tmpl w:val="4B44C964"/>
    <w:lvl w:ilvl="0" w:tplc="B2BC5D5C">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F427BA">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4CA99FE">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DF8CB7C">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EB2B16C">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38ED352">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7486C4E">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4249F06">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BD60ACA">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8919B2"/>
    <w:multiLevelType w:val="multilevel"/>
    <w:tmpl w:val="14705602"/>
    <w:lvl w:ilvl="0">
      <w:start w:val="1"/>
      <w:numFmt w:val="upperRoman"/>
      <w:lvlText w:val="%1."/>
      <w:lvlJc w:val="righ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15:restartNumberingAfterBreak="0">
    <w:nsid w:val="27B75FFA"/>
    <w:multiLevelType w:val="hybridMultilevel"/>
    <w:tmpl w:val="6F2E99A2"/>
    <w:lvl w:ilvl="0" w:tplc="79F4EECC">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5A21250">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88C614A">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EF45DE8">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1784D3A">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DCC98D2">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AD8D5BE">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0167F32">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8DA0F7A">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0F7E20"/>
    <w:multiLevelType w:val="hybridMultilevel"/>
    <w:tmpl w:val="CC3821D4"/>
    <w:lvl w:ilvl="0" w:tplc="02BC34D2">
      <w:start w:val="1"/>
      <w:numFmt w:val="lowerLetter"/>
      <w:lvlText w:val="%1)"/>
      <w:lvlJc w:val="left"/>
      <w:pPr>
        <w:ind w:left="8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096A0AA">
      <w:start w:val="1"/>
      <w:numFmt w:val="lowerLetter"/>
      <w:lvlText w:val="%2"/>
      <w:lvlJc w:val="left"/>
      <w:pPr>
        <w:ind w:left="19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A7ED162">
      <w:start w:val="1"/>
      <w:numFmt w:val="lowerRoman"/>
      <w:lvlText w:val="%3"/>
      <w:lvlJc w:val="left"/>
      <w:pPr>
        <w:ind w:left="26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B46A4AE">
      <w:start w:val="1"/>
      <w:numFmt w:val="decimal"/>
      <w:lvlText w:val="%4"/>
      <w:lvlJc w:val="left"/>
      <w:pPr>
        <w:ind w:left="34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94EBF54">
      <w:start w:val="1"/>
      <w:numFmt w:val="lowerLetter"/>
      <w:lvlText w:val="%5"/>
      <w:lvlJc w:val="left"/>
      <w:pPr>
        <w:ind w:left="41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E60F50">
      <w:start w:val="1"/>
      <w:numFmt w:val="lowerRoman"/>
      <w:lvlText w:val="%6"/>
      <w:lvlJc w:val="left"/>
      <w:pPr>
        <w:ind w:left="48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83E964C">
      <w:start w:val="1"/>
      <w:numFmt w:val="decimal"/>
      <w:lvlText w:val="%7"/>
      <w:lvlJc w:val="left"/>
      <w:pPr>
        <w:ind w:left="55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95E1D1A">
      <w:start w:val="1"/>
      <w:numFmt w:val="lowerLetter"/>
      <w:lvlText w:val="%8"/>
      <w:lvlJc w:val="left"/>
      <w:pPr>
        <w:ind w:left="62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FA4D98">
      <w:start w:val="1"/>
      <w:numFmt w:val="lowerRoman"/>
      <w:lvlText w:val="%9"/>
      <w:lvlJc w:val="left"/>
      <w:pPr>
        <w:ind w:left="70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E67AB"/>
    <w:multiLevelType w:val="multilevel"/>
    <w:tmpl w:val="C97E7488"/>
    <w:styleLink w:val="WW8Num3"/>
    <w:lvl w:ilvl="0">
      <w:start w:val="1"/>
      <w:numFmt w:val="upperRoman"/>
      <w:lvlText w:val="%1."/>
      <w:lvlJc w:val="righ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 w15:restartNumberingAfterBreak="0">
    <w:nsid w:val="375D2596"/>
    <w:multiLevelType w:val="hybridMultilevel"/>
    <w:tmpl w:val="5A22260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3A3847A6"/>
    <w:multiLevelType w:val="hybridMultilevel"/>
    <w:tmpl w:val="DEDC2D76"/>
    <w:lvl w:ilvl="0" w:tplc="950C6D18">
      <w:start w:val="4"/>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5807120">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2887700">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E4C4CFA">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1BE516E">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006394A">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C04504E">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1B88958">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AE0041A">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C4263DB"/>
    <w:multiLevelType w:val="hybridMultilevel"/>
    <w:tmpl w:val="046E4768"/>
    <w:lvl w:ilvl="0" w:tplc="B896099A">
      <w:start w:val="1"/>
      <w:numFmt w:val="upperRoman"/>
      <w:lvlText w:val="%1"/>
      <w:lvlJc w:val="left"/>
      <w:pPr>
        <w:ind w:left="7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A6A44FA">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22C5016">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47032D6">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1F02632">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03E6DB2">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A8C71CA">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ED25CA2">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4EC9E24">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185C5B"/>
    <w:multiLevelType w:val="hybridMultilevel"/>
    <w:tmpl w:val="472E088A"/>
    <w:lvl w:ilvl="0" w:tplc="E836DD62">
      <w:start w:val="1"/>
      <w:numFmt w:val="upperRoman"/>
      <w:lvlText w:val="%1-"/>
      <w:lvlJc w:val="righ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B97E58"/>
    <w:multiLevelType w:val="multilevel"/>
    <w:tmpl w:val="8BBAF3D6"/>
    <w:styleLink w:val="WW8Num14"/>
    <w:lvl w:ilvl="0">
      <w:start w:val="1"/>
      <w:numFmt w:val="upperRoman"/>
      <w:lvlText w:val="%1."/>
      <w:lvlJc w:val="righ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0" w15:restartNumberingAfterBreak="0">
    <w:nsid w:val="437B77C1"/>
    <w:multiLevelType w:val="hybridMultilevel"/>
    <w:tmpl w:val="101E92A4"/>
    <w:lvl w:ilvl="0" w:tplc="092E787A">
      <w:start w:val="1"/>
      <w:numFmt w:val="upperRoman"/>
      <w:lvlText w:val="%1"/>
      <w:lvlJc w:val="left"/>
      <w:pPr>
        <w:ind w:left="70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41EC7730">
      <w:start w:val="1"/>
      <w:numFmt w:val="lowerLetter"/>
      <w:lvlText w:val="%2"/>
      <w:lvlJc w:val="left"/>
      <w:pPr>
        <w:ind w:left="178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CDC0C5A0">
      <w:start w:val="1"/>
      <w:numFmt w:val="lowerRoman"/>
      <w:lvlText w:val="%3"/>
      <w:lvlJc w:val="left"/>
      <w:pPr>
        <w:ind w:left="250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0964AB20">
      <w:start w:val="1"/>
      <w:numFmt w:val="decimal"/>
      <w:lvlText w:val="%4"/>
      <w:lvlJc w:val="left"/>
      <w:pPr>
        <w:ind w:left="322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5E927B52">
      <w:start w:val="1"/>
      <w:numFmt w:val="lowerLetter"/>
      <w:lvlText w:val="%5"/>
      <w:lvlJc w:val="left"/>
      <w:pPr>
        <w:ind w:left="394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973A275C">
      <w:start w:val="1"/>
      <w:numFmt w:val="lowerRoman"/>
      <w:lvlText w:val="%6"/>
      <w:lvlJc w:val="left"/>
      <w:pPr>
        <w:ind w:left="466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5444177E">
      <w:start w:val="1"/>
      <w:numFmt w:val="decimal"/>
      <w:lvlText w:val="%7"/>
      <w:lvlJc w:val="left"/>
      <w:pPr>
        <w:ind w:left="538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85407EB8">
      <w:start w:val="1"/>
      <w:numFmt w:val="lowerLetter"/>
      <w:lvlText w:val="%8"/>
      <w:lvlJc w:val="left"/>
      <w:pPr>
        <w:ind w:left="610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F10E62B6">
      <w:start w:val="1"/>
      <w:numFmt w:val="lowerRoman"/>
      <w:lvlText w:val="%9"/>
      <w:lvlJc w:val="left"/>
      <w:pPr>
        <w:ind w:left="682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C57E64"/>
    <w:multiLevelType w:val="hybridMultilevel"/>
    <w:tmpl w:val="FCBA1C82"/>
    <w:lvl w:ilvl="0" w:tplc="197E74A0">
      <w:start w:val="1"/>
      <w:numFmt w:val="upperRoman"/>
      <w:lvlText w:val="%1"/>
      <w:lvlJc w:val="left"/>
      <w:pPr>
        <w:ind w:left="995"/>
      </w:pPr>
      <w:rPr>
        <w:rFonts w:ascii="Cambria" w:eastAsia="Cambria" w:hAnsi="Cambria" w:cs="Cambria"/>
        <w:b/>
        <w:i w:val="0"/>
        <w:strike w:val="0"/>
        <w:dstrike w:val="0"/>
        <w:color w:val="000000"/>
        <w:sz w:val="24"/>
        <w:szCs w:val="24"/>
        <w:u w:val="none" w:color="000000"/>
        <w:bdr w:val="none" w:sz="0" w:space="0" w:color="auto"/>
        <w:shd w:val="clear" w:color="auto" w:fill="auto"/>
        <w:vertAlign w:val="baseline"/>
      </w:rPr>
    </w:lvl>
    <w:lvl w:ilvl="1" w:tplc="6E007E04">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A86A446">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8523362">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84CBE00">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BE6112A">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DDAA7DE">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FAA11EC">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AB6E1AA">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394337"/>
    <w:multiLevelType w:val="hybridMultilevel"/>
    <w:tmpl w:val="CE042E86"/>
    <w:lvl w:ilvl="0" w:tplc="15165384">
      <w:start w:val="1"/>
      <w:numFmt w:val="upperRoman"/>
      <w:lvlText w:val="%1."/>
      <w:lvlJc w:val="righ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0063DB3"/>
    <w:multiLevelType w:val="hybridMultilevel"/>
    <w:tmpl w:val="7F7AC922"/>
    <w:lvl w:ilvl="0" w:tplc="9D0A0966">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6A8188E">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409FA0">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C449F3E">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E0AAB9A">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7386674">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18633C0">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778A640">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2601326">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3070A7"/>
    <w:multiLevelType w:val="hybridMultilevel"/>
    <w:tmpl w:val="F8A8CEF4"/>
    <w:lvl w:ilvl="0" w:tplc="1ED89F98">
      <w:start w:val="1"/>
      <w:numFmt w:val="upperRoman"/>
      <w:lvlText w:val="%1"/>
      <w:lvlJc w:val="left"/>
      <w:pPr>
        <w:ind w:left="7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2825AE6">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A3EB840">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34EE584">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7F4FFE2">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EAC7730">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146DCF6">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6DA12CE">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922D9AC">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647E4A"/>
    <w:multiLevelType w:val="hybridMultilevel"/>
    <w:tmpl w:val="ABEE7C8C"/>
    <w:lvl w:ilvl="0" w:tplc="B1B4C3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5A884C1A"/>
    <w:multiLevelType w:val="hybridMultilevel"/>
    <w:tmpl w:val="281406E6"/>
    <w:lvl w:ilvl="0" w:tplc="F52A1784">
      <w:start w:val="1"/>
      <w:numFmt w:val="upperRoman"/>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7E4A40E">
      <w:start w:val="1"/>
      <w:numFmt w:val="lowerLetter"/>
      <w:lvlText w:val="%2"/>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C66E1E2">
      <w:start w:val="1"/>
      <w:numFmt w:val="lowerLetter"/>
      <w:lvlText w:val="%3)"/>
      <w:lvlJc w:val="left"/>
      <w:pPr>
        <w:ind w:left="142"/>
      </w:pPr>
      <w:rPr>
        <w:b/>
        <w:i w:val="0"/>
        <w:strike w:val="0"/>
        <w:dstrike w:val="0"/>
        <w:color w:val="000000"/>
        <w:sz w:val="24"/>
        <w:szCs w:val="24"/>
        <w:u w:val="none" w:color="000000"/>
        <w:bdr w:val="none" w:sz="0" w:space="0" w:color="auto"/>
        <w:shd w:val="clear" w:color="auto" w:fill="auto"/>
        <w:vertAlign w:val="baseline"/>
      </w:rPr>
    </w:lvl>
    <w:lvl w:ilvl="3" w:tplc="24D6A38C">
      <w:start w:val="1"/>
      <w:numFmt w:val="decimal"/>
      <w:lvlText w:val="%4"/>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E12D35C">
      <w:start w:val="1"/>
      <w:numFmt w:val="lowerLetter"/>
      <w:lvlText w:val="%5"/>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A740D46">
      <w:start w:val="1"/>
      <w:numFmt w:val="lowerRoman"/>
      <w:lvlText w:val="%6"/>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92CB244">
      <w:start w:val="1"/>
      <w:numFmt w:val="decimal"/>
      <w:lvlText w:val="%7"/>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0445A26">
      <w:start w:val="1"/>
      <w:numFmt w:val="lowerLetter"/>
      <w:lvlText w:val="%8"/>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C9E73E8">
      <w:start w:val="1"/>
      <w:numFmt w:val="lowerRoman"/>
      <w:lvlText w:val="%9"/>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2E1D08"/>
    <w:multiLevelType w:val="hybridMultilevel"/>
    <w:tmpl w:val="030E9E52"/>
    <w:lvl w:ilvl="0" w:tplc="555E5010">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A64EC0A">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DD82044">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6A27712">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9DEE994">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D9650E4">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D7E93F6">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308FDC4">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18DC08">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C62C67"/>
    <w:multiLevelType w:val="hybridMultilevel"/>
    <w:tmpl w:val="528408C6"/>
    <w:lvl w:ilvl="0" w:tplc="D8CE00CC">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06433A">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26DF3C">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2E4110">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E365410">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32830B8">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7468A26">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CFA5FCC">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8C4946A">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3055E4"/>
    <w:multiLevelType w:val="hybridMultilevel"/>
    <w:tmpl w:val="CD8024CC"/>
    <w:lvl w:ilvl="0" w:tplc="F04A065E">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DDEFB56">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3DA1758">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4AC558A">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98EF8E0">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4488510">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56AFE2C">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B367EA6">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D3CC7C2">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872B67"/>
    <w:multiLevelType w:val="hybridMultilevel"/>
    <w:tmpl w:val="A94AEE12"/>
    <w:lvl w:ilvl="0" w:tplc="C80E42DE">
      <w:start w:val="6"/>
      <w:numFmt w:val="upperRoman"/>
      <w:lvlText w:val="%1"/>
      <w:lvlJc w:val="left"/>
      <w:pPr>
        <w:ind w:left="142"/>
      </w:pPr>
      <w:rPr>
        <w:rFonts w:ascii="Cambria" w:eastAsia="Cambria" w:hAnsi="Cambria" w:cs="Cambria"/>
        <w:b/>
        <w:i w:val="0"/>
        <w:strike w:val="0"/>
        <w:dstrike w:val="0"/>
        <w:color w:val="000000"/>
        <w:sz w:val="24"/>
        <w:szCs w:val="24"/>
        <w:u w:val="none" w:color="000000"/>
        <w:bdr w:val="none" w:sz="0" w:space="0" w:color="auto"/>
        <w:shd w:val="clear" w:color="auto" w:fill="auto"/>
        <w:vertAlign w:val="baseline"/>
      </w:rPr>
    </w:lvl>
    <w:lvl w:ilvl="1" w:tplc="454C0660">
      <w:start w:val="1"/>
      <w:numFmt w:val="lowerLetter"/>
      <w:lvlText w:val="%2"/>
      <w:lvlJc w:val="left"/>
      <w:pPr>
        <w:ind w:left="12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E407E16">
      <w:start w:val="1"/>
      <w:numFmt w:val="lowerRoman"/>
      <w:lvlText w:val="%3"/>
      <w:lvlJc w:val="left"/>
      <w:pPr>
        <w:ind w:left="19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8406376">
      <w:start w:val="1"/>
      <w:numFmt w:val="decimal"/>
      <w:lvlText w:val="%4"/>
      <w:lvlJc w:val="left"/>
      <w:pPr>
        <w:ind w:left="26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E7478FA">
      <w:start w:val="1"/>
      <w:numFmt w:val="lowerLetter"/>
      <w:lvlText w:val="%5"/>
      <w:lvlJc w:val="left"/>
      <w:pPr>
        <w:ind w:left="33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BDC07BC">
      <w:start w:val="1"/>
      <w:numFmt w:val="lowerRoman"/>
      <w:lvlText w:val="%6"/>
      <w:lvlJc w:val="left"/>
      <w:pPr>
        <w:ind w:left="41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66C9F6E">
      <w:start w:val="1"/>
      <w:numFmt w:val="decimal"/>
      <w:lvlText w:val="%7"/>
      <w:lvlJc w:val="left"/>
      <w:pPr>
        <w:ind w:left="48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32AE716">
      <w:start w:val="1"/>
      <w:numFmt w:val="lowerLetter"/>
      <w:lvlText w:val="%8"/>
      <w:lvlJc w:val="left"/>
      <w:pPr>
        <w:ind w:left="55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D446F04">
      <w:start w:val="1"/>
      <w:numFmt w:val="lowerRoman"/>
      <w:lvlText w:val="%9"/>
      <w:lvlJc w:val="left"/>
      <w:pPr>
        <w:ind w:left="62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6B3B61"/>
    <w:multiLevelType w:val="hybridMultilevel"/>
    <w:tmpl w:val="6F0C77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6B72BE6"/>
    <w:multiLevelType w:val="hybridMultilevel"/>
    <w:tmpl w:val="87A068EE"/>
    <w:lvl w:ilvl="0" w:tplc="D1401FF0">
      <w:start w:val="1"/>
      <w:numFmt w:val="upperRoman"/>
      <w:lvlText w:val="%1-"/>
      <w:lvlJc w:val="left"/>
      <w:pPr>
        <w:ind w:left="0" w:hanging="720"/>
      </w:pPr>
      <w:rPr>
        <w:rFonts w:hint="default"/>
      </w:rPr>
    </w:lvl>
    <w:lvl w:ilvl="1" w:tplc="04160019" w:tentative="1">
      <w:start w:val="1"/>
      <w:numFmt w:val="lowerLetter"/>
      <w:lvlText w:val="%2."/>
      <w:lvlJc w:val="left"/>
      <w:pPr>
        <w:ind w:left="360" w:hanging="360"/>
      </w:pPr>
    </w:lvl>
    <w:lvl w:ilvl="2" w:tplc="0416001B" w:tentative="1">
      <w:start w:val="1"/>
      <w:numFmt w:val="lowerRoman"/>
      <w:lvlText w:val="%3."/>
      <w:lvlJc w:val="right"/>
      <w:pPr>
        <w:ind w:left="1080" w:hanging="180"/>
      </w:pPr>
    </w:lvl>
    <w:lvl w:ilvl="3" w:tplc="0416000F" w:tentative="1">
      <w:start w:val="1"/>
      <w:numFmt w:val="decimal"/>
      <w:lvlText w:val="%4."/>
      <w:lvlJc w:val="left"/>
      <w:pPr>
        <w:ind w:left="1800" w:hanging="360"/>
      </w:pPr>
    </w:lvl>
    <w:lvl w:ilvl="4" w:tplc="04160019" w:tentative="1">
      <w:start w:val="1"/>
      <w:numFmt w:val="lowerLetter"/>
      <w:lvlText w:val="%5."/>
      <w:lvlJc w:val="left"/>
      <w:pPr>
        <w:ind w:left="2520" w:hanging="360"/>
      </w:pPr>
    </w:lvl>
    <w:lvl w:ilvl="5" w:tplc="0416001B" w:tentative="1">
      <w:start w:val="1"/>
      <w:numFmt w:val="lowerRoman"/>
      <w:lvlText w:val="%6."/>
      <w:lvlJc w:val="right"/>
      <w:pPr>
        <w:ind w:left="3240" w:hanging="180"/>
      </w:pPr>
    </w:lvl>
    <w:lvl w:ilvl="6" w:tplc="0416000F" w:tentative="1">
      <w:start w:val="1"/>
      <w:numFmt w:val="decimal"/>
      <w:lvlText w:val="%7."/>
      <w:lvlJc w:val="left"/>
      <w:pPr>
        <w:ind w:left="3960" w:hanging="360"/>
      </w:pPr>
    </w:lvl>
    <w:lvl w:ilvl="7" w:tplc="04160019" w:tentative="1">
      <w:start w:val="1"/>
      <w:numFmt w:val="lowerLetter"/>
      <w:lvlText w:val="%8."/>
      <w:lvlJc w:val="left"/>
      <w:pPr>
        <w:ind w:left="4680" w:hanging="360"/>
      </w:pPr>
    </w:lvl>
    <w:lvl w:ilvl="8" w:tplc="0416001B" w:tentative="1">
      <w:start w:val="1"/>
      <w:numFmt w:val="lowerRoman"/>
      <w:lvlText w:val="%9."/>
      <w:lvlJc w:val="right"/>
      <w:pPr>
        <w:ind w:left="5400" w:hanging="180"/>
      </w:pPr>
    </w:lvl>
  </w:abstractNum>
  <w:abstractNum w:abstractNumId="33" w15:restartNumberingAfterBreak="0">
    <w:nsid w:val="773754AF"/>
    <w:multiLevelType w:val="hybridMultilevel"/>
    <w:tmpl w:val="FC62092C"/>
    <w:lvl w:ilvl="0" w:tplc="511C0E80">
      <w:start w:val="1"/>
      <w:numFmt w:val="upperRoman"/>
      <w:lvlText w:val="%1"/>
      <w:lvlJc w:val="left"/>
      <w:pPr>
        <w:ind w:left="7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C5CD7CA">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3A8A294">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5AEC346">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1EA5986">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7684288">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B6A5E40">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A4E39EC">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DE617DE">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4C6B02"/>
    <w:multiLevelType w:val="multilevel"/>
    <w:tmpl w:val="10C22512"/>
    <w:styleLink w:val="WW8Num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A00BD7"/>
    <w:multiLevelType w:val="hybridMultilevel"/>
    <w:tmpl w:val="CFC090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FB47B09"/>
    <w:multiLevelType w:val="hybridMultilevel"/>
    <w:tmpl w:val="D8001552"/>
    <w:lvl w:ilvl="0" w:tplc="67A48E8A">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B98E59A">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47267BE">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D52A86A">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4B84294">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A520898">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340CB58">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8DE38EE">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6B22B12">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FDF6F3E"/>
    <w:multiLevelType w:val="hybridMultilevel"/>
    <w:tmpl w:val="F8FA2AA0"/>
    <w:lvl w:ilvl="0" w:tplc="A5AC5CBA">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9485AFE">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BC0FA5E">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D28CB9C">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DB6BFAE">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8F88DA8">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54C77F6">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04E51EA">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D56E528">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30"/>
  </w:num>
  <w:num w:numId="3">
    <w:abstractNumId w:val="17"/>
  </w:num>
  <w:num w:numId="4">
    <w:abstractNumId w:val="7"/>
  </w:num>
  <w:num w:numId="5">
    <w:abstractNumId w:val="13"/>
  </w:num>
  <w:num w:numId="6">
    <w:abstractNumId w:val="8"/>
  </w:num>
  <w:num w:numId="7">
    <w:abstractNumId w:val="20"/>
  </w:num>
  <w:num w:numId="8">
    <w:abstractNumId w:val="10"/>
  </w:num>
  <w:num w:numId="9">
    <w:abstractNumId w:val="12"/>
  </w:num>
  <w:num w:numId="10">
    <w:abstractNumId w:val="27"/>
  </w:num>
  <w:num w:numId="11">
    <w:abstractNumId w:val="24"/>
  </w:num>
  <w:num w:numId="12">
    <w:abstractNumId w:val="6"/>
  </w:num>
  <w:num w:numId="13">
    <w:abstractNumId w:val="16"/>
  </w:num>
  <w:num w:numId="14">
    <w:abstractNumId w:val="23"/>
  </w:num>
  <w:num w:numId="15">
    <w:abstractNumId w:val="3"/>
  </w:num>
  <w:num w:numId="16">
    <w:abstractNumId w:val="0"/>
  </w:num>
  <w:num w:numId="17">
    <w:abstractNumId w:val="26"/>
  </w:num>
  <w:num w:numId="18">
    <w:abstractNumId w:val="36"/>
  </w:num>
  <w:num w:numId="19">
    <w:abstractNumId w:val="29"/>
  </w:num>
  <w:num w:numId="20">
    <w:abstractNumId w:val="33"/>
  </w:num>
  <w:num w:numId="21">
    <w:abstractNumId w:val="1"/>
  </w:num>
  <w:num w:numId="22">
    <w:abstractNumId w:val="37"/>
  </w:num>
  <w:num w:numId="23">
    <w:abstractNumId w:val="28"/>
  </w:num>
  <w:num w:numId="24">
    <w:abstractNumId w:val="25"/>
  </w:num>
  <w:num w:numId="25">
    <w:abstractNumId w:val="34"/>
  </w:num>
  <w:num w:numId="26">
    <w:abstractNumId w:val="4"/>
  </w:num>
  <w:num w:numId="27">
    <w:abstractNumId w:val="14"/>
  </w:num>
  <w:num w:numId="28">
    <w:abstractNumId w:val="19"/>
  </w:num>
  <w:num w:numId="29">
    <w:abstractNumId w:val="2"/>
  </w:num>
  <w:num w:numId="30">
    <w:abstractNumId w:val="31"/>
  </w:num>
  <w:num w:numId="31">
    <w:abstractNumId w:val="22"/>
  </w:num>
  <w:num w:numId="32">
    <w:abstractNumId w:val="32"/>
  </w:num>
  <w:num w:numId="33">
    <w:abstractNumId w:val="35"/>
  </w:num>
  <w:num w:numId="34">
    <w:abstractNumId w:val="15"/>
  </w:num>
  <w:num w:numId="35">
    <w:abstractNumId w:val="11"/>
  </w:num>
  <w:num w:numId="36">
    <w:abstractNumId w:val="5"/>
  </w:num>
  <w:num w:numId="37">
    <w:abstractNumId w:val="9"/>
  </w:num>
  <w:num w:numId="38">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15"/>
    <w:rsid w:val="0000537E"/>
    <w:rsid w:val="00006244"/>
    <w:rsid w:val="000117E2"/>
    <w:rsid w:val="00020F9A"/>
    <w:rsid w:val="00031A2E"/>
    <w:rsid w:val="00037BBC"/>
    <w:rsid w:val="000444B6"/>
    <w:rsid w:val="0005110E"/>
    <w:rsid w:val="00074481"/>
    <w:rsid w:val="00085141"/>
    <w:rsid w:val="00085D03"/>
    <w:rsid w:val="000967F4"/>
    <w:rsid w:val="000B0DB0"/>
    <w:rsid w:val="000C436C"/>
    <w:rsid w:val="000C55C4"/>
    <w:rsid w:val="000C77B5"/>
    <w:rsid w:val="000D032C"/>
    <w:rsid w:val="000E0ADB"/>
    <w:rsid w:val="000E1384"/>
    <w:rsid w:val="000E5C8B"/>
    <w:rsid w:val="001060B0"/>
    <w:rsid w:val="00120B98"/>
    <w:rsid w:val="00140353"/>
    <w:rsid w:val="00140B18"/>
    <w:rsid w:val="001A068E"/>
    <w:rsid w:val="001A1F20"/>
    <w:rsid w:val="001A4C10"/>
    <w:rsid w:val="001C13A7"/>
    <w:rsid w:val="001C15D1"/>
    <w:rsid w:val="001D1079"/>
    <w:rsid w:val="001D3161"/>
    <w:rsid w:val="001D7F1A"/>
    <w:rsid w:val="001E7E4A"/>
    <w:rsid w:val="001F1ED3"/>
    <w:rsid w:val="00212C20"/>
    <w:rsid w:val="00214A83"/>
    <w:rsid w:val="0022125F"/>
    <w:rsid w:val="00225DB1"/>
    <w:rsid w:val="00243EB1"/>
    <w:rsid w:val="00256DC7"/>
    <w:rsid w:val="002710BE"/>
    <w:rsid w:val="00280072"/>
    <w:rsid w:val="002C1F9F"/>
    <w:rsid w:val="002C3E1D"/>
    <w:rsid w:val="002C4A1B"/>
    <w:rsid w:val="002D15A8"/>
    <w:rsid w:val="002E5365"/>
    <w:rsid w:val="002E6190"/>
    <w:rsid w:val="00311C9D"/>
    <w:rsid w:val="00335843"/>
    <w:rsid w:val="003376D2"/>
    <w:rsid w:val="00357448"/>
    <w:rsid w:val="003749D2"/>
    <w:rsid w:val="00382AE8"/>
    <w:rsid w:val="0038348E"/>
    <w:rsid w:val="00384E9D"/>
    <w:rsid w:val="00395541"/>
    <w:rsid w:val="003C1C85"/>
    <w:rsid w:val="003C6368"/>
    <w:rsid w:val="003D2BE5"/>
    <w:rsid w:val="003D4C06"/>
    <w:rsid w:val="003D6D60"/>
    <w:rsid w:val="003E3B53"/>
    <w:rsid w:val="003E439D"/>
    <w:rsid w:val="003E5078"/>
    <w:rsid w:val="003E57FE"/>
    <w:rsid w:val="003F5DA4"/>
    <w:rsid w:val="004001BE"/>
    <w:rsid w:val="00402805"/>
    <w:rsid w:val="00403650"/>
    <w:rsid w:val="00427379"/>
    <w:rsid w:val="00427C36"/>
    <w:rsid w:val="00452FEE"/>
    <w:rsid w:val="004569A3"/>
    <w:rsid w:val="00457AB8"/>
    <w:rsid w:val="004624E0"/>
    <w:rsid w:val="0047657B"/>
    <w:rsid w:val="0048246C"/>
    <w:rsid w:val="00487642"/>
    <w:rsid w:val="004B6E99"/>
    <w:rsid w:val="004C52D3"/>
    <w:rsid w:val="004C77FF"/>
    <w:rsid w:val="004D1CAB"/>
    <w:rsid w:val="004D4BF9"/>
    <w:rsid w:val="004E5A4E"/>
    <w:rsid w:val="004E5C44"/>
    <w:rsid w:val="004F1D09"/>
    <w:rsid w:val="00506CD6"/>
    <w:rsid w:val="00507E98"/>
    <w:rsid w:val="00545811"/>
    <w:rsid w:val="00545B1E"/>
    <w:rsid w:val="005575B2"/>
    <w:rsid w:val="0056633A"/>
    <w:rsid w:val="005708A2"/>
    <w:rsid w:val="005876E8"/>
    <w:rsid w:val="005916FE"/>
    <w:rsid w:val="00597520"/>
    <w:rsid w:val="005A01B4"/>
    <w:rsid w:val="005A51C9"/>
    <w:rsid w:val="005A5C6D"/>
    <w:rsid w:val="005A6E36"/>
    <w:rsid w:val="005C1B6F"/>
    <w:rsid w:val="005C5518"/>
    <w:rsid w:val="005C6CF0"/>
    <w:rsid w:val="005D0E4B"/>
    <w:rsid w:val="005D4861"/>
    <w:rsid w:val="006101B7"/>
    <w:rsid w:val="00610610"/>
    <w:rsid w:val="00624BBE"/>
    <w:rsid w:val="006327A0"/>
    <w:rsid w:val="006357D1"/>
    <w:rsid w:val="006361EC"/>
    <w:rsid w:val="006428D8"/>
    <w:rsid w:val="00647E2C"/>
    <w:rsid w:val="006658DD"/>
    <w:rsid w:val="006722A7"/>
    <w:rsid w:val="006A5E5A"/>
    <w:rsid w:val="006B3D7A"/>
    <w:rsid w:val="006C0AF8"/>
    <w:rsid w:val="006C49E3"/>
    <w:rsid w:val="006E4D7C"/>
    <w:rsid w:val="006F159F"/>
    <w:rsid w:val="006F3582"/>
    <w:rsid w:val="006F4B7D"/>
    <w:rsid w:val="00702D61"/>
    <w:rsid w:val="00704643"/>
    <w:rsid w:val="007126EB"/>
    <w:rsid w:val="0072648C"/>
    <w:rsid w:val="0073297F"/>
    <w:rsid w:val="00732F15"/>
    <w:rsid w:val="007344E9"/>
    <w:rsid w:val="00743119"/>
    <w:rsid w:val="00743336"/>
    <w:rsid w:val="00747866"/>
    <w:rsid w:val="00757F75"/>
    <w:rsid w:val="00761E53"/>
    <w:rsid w:val="00776DB2"/>
    <w:rsid w:val="007935A9"/>
    <w:rsid w:val="007A2B8E"/>
    <w:rsid w:val="007A3EC7"/>
    <w:rsid w:val="007C6A79"/>
    <w:rsid w:val="007C78B6"/>
    <w:rsid w:val="007D26F9"/>
    <w:rsid w:val="007E7A58"/>
    <w:rsid w:val="007E7FF7"/>
    <w:rsid w:val="007F33DF"/>
    <w:rsid w:val="007F432C"/>
    <w:rsid w:val="007F6BB7"/>
    <w:rsid w:val="00800BB9"/>
    <w:rsid w:val="00802847"/>
    <w:rsid w:val="00831649"/>
    <w:rsid w:val="00833F55"/>
    <w:rsid w:val="00846A08"/>
    <w:rsid w:val="00853CCB"/>
    <w:rsid w:val="00856EEF"/>
    <w:rsid w:val="008640BB"/>
    <w:rsid w:val="0087300F"/>
    <w:rsid w:val="00887E38"/>
    <w:rsid w:val="008A2408"/>
    <w:rsid w:val="008C4E9B"/>
    <w:rsid w:val="008C7313"/>
    <w:rsid w:val="008D1BC5"/>
    <w:rsid w:val="008D67DB"/>
    <w:rsid w:val="008E0B7F"/>
    <w:rsid w:val="008E26C1"/>
    <w:rsid w:val="008E27E6"/>
    <w:rsid w:val="008E317D"/>
    <w:rsid w:val="008F1950"/>
    <w:rsid w:val="008F53F0"/>
    <w:rsid w:val="008F691C"/>
    <w:rsid w:val="009004C8"/>
    <w:rsid w:val="00902D48"/>
    <w:rsid w:val="009104FB"/>
    <w:rsid w:val="009131D4"/>
    <w:rsid w:val="009166C6"/>
    <w:rsid w:val="0092603E"/>
    <w:rsid w:val="00932997"/>
    <w:rsid w:val="00940509"/>
    <w:rsid w:val="00940EB7"/>
    <w:rsid w:val="00945E9D"/>
    <w:rsid w:val="00947A08"/>
    <w:rsid w:val="00953F2A"/>
    <w:rsid w:val="009763CB"/>
    <w:rsid w:val="00982B20"/>
    <w:rsid w:val="009866F0"/>
    <w:rsid w:val="0099686C"/>
    <w:rsid w:val="00996FA9"/>
    <w:rsid w:val="009A4C36"/>
    <w:rsid w:val="009A529C"/>
    <w:rsid w:val="009B7640"/>
    <w:rsid w:val="009C3CA3"/>
    <w:rsid w:val="009C6F67"/>
    <w:rsid w:val="009D5901"/>
    <w:rsid w:val="009E5E2A"/>
    <w:rsid w:val="009E5F61"/>
    <w:rsid w:val="009E6D8F"/>
    <w:rsid w:val="009F3503"/>
    <w:rsid w:val="009F62D7"/>
    <w:rsid w:val="009F76E6"/>
    <w:rsid w:val="009F7F3E"/>
    <w:rsid w:val="00A1010C"/>
    <w:rsid w:val="00A11551"/>
    <w:rsid w:val="00A16330"/>
    <w:rsid w:val="00A2032E"/>
    <w:rsid w:val="00A32608"/>
    <w:rsid w:val="00A32A3B"/>
    <w:rsid w:val="00A365AF"/>
    <w:rsid w:val="00A42043"/>
    <w:rsid w:val="00A45E33"/>
    <w:rsid w:val="00A9337C"/>
    <w:rsid w:val="00AA6345"/>
    <w:rsid w:val="00AB50BC"/>
    <w:rsid w:val="00AB681F"/>
    <w:rsid w:val="00AC33B7"/>
    <w:rsid w:val="00AC7948"/>
    <w:rsid w:val="00AD4D47"/>
    <w:rsid w:val="00AE0169"/>
    <w:rsid w:val="00AE3290"/>
    <w:rsid w:val="00AE32A4"/>
    <w:rsid w:val="00AF39EF"/>
    <w:rsid w:val="00AF443E"/>
    <w:rsid w:val="00B01269"/>
    <w:rsid w:val="00B076BF"/>
    <w:rsid w:val="00B4792B"/>
    <w:rsid w:val="00B50246"/>
    <w:rsid w:val="00B5327D"/>
    <w:rsid w:val="00B6562D"/>
    <w:rsid w:val="00B710E8"/>
    <w:rsid w:val="00B723E4"/>
    <w:rsid w:val="00B77046"/>
    <w:rsid w:val="00B82F0D"/>
    <w:rsid w:val="00B83C67"/>
    <w:rsid w:val="00B968B5"/>
    <w:rsid w:val="00BA4F90"/>
    <w:rsid w:val="00BA5BBC"/>
    <w:rsid w:val="00BB38CC"/>
    <w:rsid w:val="00BB4E1A"/>
    <w:rsid w:val="00BC7756"/>
    <w:rsid w:val="00BD268C"/>
    <w:rsid w:val="00BD2D56"/>
    <w:rsid w:val="00BD74DB"/>
    <w:rsid w:val="00BF2F16"/>
    <w:rsid w:val="00C04387"/>
    <w:rsid w:val="00C12305"/>
    <w:rsid w:val="00C15448"/>
    <w:rsid w:val="00C16801"/>
    <w:rsid w:val="00C222FA"/>
    <w:rsid w:val="00C26E52"/>
    <w:rsid w:val="00C3287D"/>
    <w:rsid w:val="00C50D39"/>
    <w:rsid w:val="00C54ED1"/>
    <w:rsid w:val="00C6109B"/>
    <w:rsid w:val="00C63C19"/>
    <w:rsid w:val="00C656B8"/>
    <w:rsid w:val="00C6707D"/>
    <w:rsid w:val="00C7737D"/>
    <w:rsid w:val="00C8232C"/>
    <w:rsid w:val="00C82949"/>
    <w:rsid w:val="00C90975"/>
    <w:rsid w:val="00CA202C"/>
    <w:rsid w:val="00CA6F3E"/>
    <w:rsid w:val="00CC05FB"/>
    <w:rsid w:val="00CC66FF"/>
    <w:rsid w:val="00CE140D"/>
    <w:rsid w:val="00CE44B1"/>
    <w:rsid w:val="00D01809"/>
    <w:rsid w:val="00D136A3"/>
    <w:rsid w:val="00D31239"/>
    <w:rsid w:val="00D37E3A"/>
    <w:rsid w:val="00D42913"/>
    <w:rsid w:val="00D4355D"/>
    <w:rsid w:val="00D44724"/>
    <w:rsid w:val="00D52D73"/>
    <w:rsid w:val="00D57BA9"/>
    <w:rsid w:val="00D7561E"/>
    <w:rsid w:val="00D75803"/>
    <w:rsid w:val="00D85A2C"/>
    <w:rsid w:val="00D87AD7"/>
    <w:rsid w:val="00DA4E27"/>
    <w:rsid w:val="00DC0A30"/>
    <w:rsid w:val="00DC14E4"/>
    <w:rsid w:val="00DD25C2"/>
    <w:rsid w:val="00DF301A"/>
    <w:rsid w:val="00DF4E37"/>
    <w:rsid w:val="00E04A52"/>
    <w:rsid w:val="00E1316A"/>
    <w:rsid w:val="00E218D8"/>
    <w:rsid w:val="00E32AB4"/>
    <w:rsid w:val="00E5043A"/>
    <w:rsid w:val="00E625B2"/>
    <w:rsid w:val="00E7127C"/>
    <w:rsid w:val="00E7139F"/>
    <w:rsid w:val="00E7305D"/>
    <w:rsid w:val="00E773DE"/>
    <w:rsid w:val="00E94F79"/>
    <w:rsid w:val="00EA4F00"/>
    <w:rsid w:val="00EC1A96"/>
    <w:rsid w:val="00EC31A4"/>
    <w:rsid w:val="00EC5D03"/>
    <w:rsid w:val="00EF55A6"/>
    <w:rsid w:val="00F10F42"/>
    <w:rsid w:val="00F17468"/>
    <w:rsid w:val="00F24712"/>
    <w:rsid w:val="00F2548D"/>
    <w:rsid w:val="00F4122B"/>
    <w:rsid w:val="00F41ABB"/>
    <w:rsid w:val="00F4500E"/>
    <w:rsid w:val="00F46836"/>
    <w:rsid w:val="00F53425"/>
    <w:rsid w:val="00F5569D"/>
    <w:rsid w:val="00F66790"/>
    <w:rsid w:val="00F74109"/>
    <w:rsid w:val="00F866A1"/>
    <w:rsid w:val="00F938B1"/>
    <w:rsid w:val="00F9614B"/>
    <w:rsid w:val="00FA2012"/>
    <w:rsid w:val="00FA43CF"/>
    <w:rsid w:val="00FC1C47"/>
    <w:rsid w:val="00FD1D5A"/>
    <w:rsid w:val="00FE1238"/>
    <w:rsid w:val="00FE57FE"/>
    <w:rsid w:val="00FE627C"/>
    <w:rsid w:val="00FE781C"/>
    <w:rsid w:val="00FF1092"/>
    <w:rsid w:val="00FF5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57442-F783-4732-8DAF-45A25185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F15"/>
    <w:pPr>
      <w:spacing w:after="200" w:line="276" w:lineRule="auto"/>
    </w:pPr>
  </w:style>
  <w:style w:type="paragraph" w:styleId="Ttulo1">
    <w:name w:val="heading 1"/>
    <w:next w:val="Normal"/>
    <w:link w:val="Ttulo1Char"/>
    <w:uiPriority w:val="9"/>
    <w:unhideWhenUsed/>
    <w:qFormat/>
    <w:rsid w:val="00732F15"/>
    <w:pPr>
      <w:keepNext/>
      <w:keepLines/>
      <w:spacing w:after="110" w:line="265" w:lineRule="auto"/>
      <w:ind w:left="719" w:hanging="10"/>
      <w:outlineLvl w:val="0"/>
    </w:pPr>
    <w:rPr>
      <w:rFonts w:ascii="Cambria" w:eastAsia="Cambria" w:hAnsi="Cambria" w:cs="Cambria"/>
      <w:b/>
      <w:color w:val="000000"/>
      <w:sz w:val="24"/>
      <w:lang w:eastAsia="pt-BR"/>
    </w:rPr>
  </w:style>
  <w:style w:type="paragraph" w:styleId="Ttulo2">
    <w:name w:val="heading 2"/>
    <w:basedOn w:val="Normal"/>
    <w:next w:val="Normal"/>
    <w:link w:val="Ttulo2Char"/>
    <w:uiPriority w:val="9"/>
    <w:unhideWhenUsed/>
    <w:qFormat/>
    <w:rsid w:val="00732F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C123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32F15"/>
    <w:rPr>
      <w:rFonts w:ascii="Cambria" w:eastAsia="Cambria" w:hAnsi="Cambria" w:cs="Cambria"/>
      <w:b/>
      <w:color w:val="000000"/>
      <w:sz w:val="24"/>
      <w:lang w:eastAsia="pt-BR"/>
    </w:rPr>
  </w:style>
  <w:style w:type="character" w:customStyle="1" w:styleId="Ttulo2Char">
    <w:name w:val="Título 2 Char"/>
    <w:basedOn w:val="Fontepargpadro"/>
    <w:link w:val="Ttulo2"/>
    <w:uiPriority w:val="9"/>
    <w:rsid w:val="00732F15"/>
    <w:rPr>
      <w:rFonts w:asciiTheme="majorHAnsi" w:eastAsiaTheme="majorEastAsia" w:hAnsiTheme="majorHAnsi" w:cstheme="majorBidi"/>
      <w:color w:val="2E74B5" w:themeColor="accent1" w:themeShade="BF"/>
      <w:sz w:val="26"/>
      <w:szCs w:val="26"/>
    </w:rPr>
  </w:style>
  <w:style w:type="table" w:styleId="Tabelacomgrade">
    <w:name w:val="Table Grid"/>
    <w:basedOn w:val="Tabelanormal"/>
    <w:uiPriority w:val="59"/>
    <w:rsid w:val="0073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32F15"/>
    <w:pPr>
      <w:ind w:left="720"/>
      <w:contextualSpacing/>
    </w:pPr>
  </w:style>
  <w:style w:type="paragraph" w:customStyle="1" w:styleId="Default">
    <w:name w:val="Default"/>
    <w:rsid w:val="00732F1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32F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32F15"/>
  </w:style>
  <w:style w:type="character" w:customStyle="1" w:styleId="A4">
    <w:name w:val="A4"/>
    <w:uiPriority w:val="99"/>
    <w:rsid w:val="00732F15"/>
    <w:rPr>
      <w:color w:val="000000"/>
      <w:sz w:val="22"/>
      <w:szCs w:val="22"/>
    </w:rPr>
  </w:style>
  <w:style w:type="paragraph" w:customStyle="1" w:styleId="texto2">
    <w:name w:val="texto2"/>
    <w:basedOn w:val="Normal"/>
    <w:rsid w:val="00732F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32F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2F15"/>
    <w:rPr>
      <w:rFonts w:ascii="Tahoma" w:hAnsi="Tahoma" w:cs="Tahoma"/>
      <w:sz w:val="16"/>
      <w:szCs w:val="16"/>
    </w:rPr>
  </w:style>
  <w:style w:type="paragraph" w:styleId="Cabealho">
    <w:name w:val="header"/>
    <w:basedOn w:val="Normal"/>
    <w:link w:val="CabealhoChar"/>
    <w:unhideWhenUsed/>
    <w:rsid w:val="00732F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2F15"/>
  </w:style>
  <w:style w:type="paragraph" w:styleId="Rodap">
    <w:name w:val="footer"/>
    <w:basedOn w:val="Normal"/>
    <w:link w:val="RodapChar"/>
    <w:uiPriority w:val="99"/>
    <w:unhideWhenUsed/>
    <w:rsid w:val="00732F15"/>
    <w:pPr>
      <w:tabs>
        <w:tab w:val="center" w:pos="4252"/>
        <w:tab w:val="right" w:pos="8504"/>
      </w:tabs>
      <w:spacing w:after="0" w:line="240" w:lineRule="auto"/>
    </w:pPr>
  </w:style>
  <w:style w:type="character" w:customStyle="1" w:styleId="RodapChar">
    <w:name w:val="Rodapé Char"/>
    <w:basedOn w:val="Fontepargpadro"/>
    <w:link w:val="Rodap"/>
    <w:uiPriority w:val="99"/>
    <w:rsid w:val="00732F15"/>
  </w:style>
  <w:style w:type="character" w:styleId="Refdecomentrio">
    <w:name w:val="annotation reference"/>
    <w:basedOn w:val="Fontepargpadro"/>
    <w:uiPriority w:val="99"/>
    <w:semiHidden/>
    <w:unhideWhenUsed/>
    <w:rsid w:val="00732F15"/>
    <w:rPr>
      <w:sz w:val="16"/>
      <w:szCs w:val="16"/>
    </w:rPr>
  </w:style>
  <w:style w:type="paragraph" w:styleId="Textodecomentrio">
    <w:name w:val="annotation text"/>
    <w:basedOn w:val="Normal"/>
    <w:link w:val="TextodecomentrioChar"/>
    <w:uiPriority w:val="99"/>
    <w:semiHidden/>
    <w:unhideWhenUsed/>
    <w:rsid w:val="00732F15"/>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732F15"/>
    <w:rPr>
      <w:sz w:val="20"/>
      <w:szCs w:val="20"/>
    </w:rPr>
  </w:style>
  <w:style w:type="paragraph" w:styleId="SemEspaamento">
    <w:name w:val="No Spacing"/>
    <w:link w:val="SemEspaamentoChar"/>
    <w:uiPriority w:val="1"/>
    <w:qFormat/>
    <w:rsid w:val="00732F15"/>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732F15"/>
    <w:rPr>
      <w:rFonts w:eastAsiaTheme="minorEastAsia"/>
      <w:lang w:eastAsia="pt-BR"/>
    </w:rPr>
  </w:style>
  <w:style w:type="paragraph" w:customStyle="1" w:styleId="Textbodyindent">
    <w:name w:val="Text body indent"/>
    <w:basedOn w:val="Normal"/>
    <w:rsid w:val="00732F15"/>
    <w:pPr>
      <w:suppressAutoHyphens/>
      <w:autoSpaceDN w:val="0"/>
      <w:spacing w:after="0" w:line="240" w:lineRule="auto"/>
      <w:ind w:firstLine="3119"/>
      <w:jc w:val="both"/>
      <w:textAlignment w:val="baseline"/>
    </w:pPr>
    <w:rPr>
      <w:rFonts w:ascii="Arial" w:eastAsia="Times New Roman" w:hAnsi="Arial" w:cs="Arial"/>
      <w:kern w:val="3"/>
      <w:sz w:val="28"/>
      <w:szCs w:val="20"/>
      <w:lang w:eastAsia="zh-CN"/>
    </w:rPr>
  </w:style>
  <w:style w:type="paragraph" w:styleId="CabealhodoSumrio">
    <w:name w:val="TOC Heading"/>
    <w:basedOn w:val="Ttulo1"/>
    <w:next w:val="Normal"/>
    <w:uiPriority w:val="39"/>
    <w:unhideWhenUsed/>
    <w:qFormat/>
    <w:rsid w:val="00732F15"/>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Sumrio1">
    <w:name w:val="toc 1"/>
    <w:basedOn w:val="Normal"/>
    <w:next w:val="Normal"/>
    <w:autoRedefine/>
    <w:uiPriority w:val="39"/>
    <w:unhideWhenUsed/>
    <w:rsid w:val="00732F15"/>
    <w:pPr>
      <w:tabs>
        <w:tab w:val="right" w:leader="dot" w:pos="9628"/>
      </w:tabs>
      <w:spacing w:after="0" w:line="360" w:lineRule="auto"/>
    </w:pPr>
  </w:style>
  <w:style w:type="paragraph" w:styleId="Sumrio2">
    <w:name w:val="toc 2"/>
    <w:basedOn w:val="Normal"/>
    <w:next w:val="Normal"/>
    <w:autoRedefine/>
    <w:uiPriority w:val="39"/>
    <w:unhideWhenUsed/>
    <w:rsid w:val="00732F15"/>
    <w:pPr>
      <w:tabs>
        <w:tab w:val="right" w:leader="dot" w:pos="9628"/>
      </w:tabs>
      <w:spacing w:after="0" w:line="240" w:lineRule="auto"/>
      <w:ind w:left="221"/>
    </w:pPr>
  </w:style>
  <w:style w:type="character" w:styleId="Hyperlink">
    <w:name w:val="Hyperlink"/>
    <w:basedOn w:val="Fontepargpadro"/>
    <w:uiPriority w:val="99"/>
    <w:unhideWhenUsed/>
    <w:rsid w:val="00732F15"/>
    <w:rPr>
      <w:color w:val="0563C1" w:themeColor="hyperlink"/>
      <w:u w:val="single"/>
    </w:rPr>
  </w:style>
  <w:style w:type="paragraph" w:customStyle="1" w:styleId="Standard">
    <w:name w:val="Standard"/>
    <w:rsid w:val="00732F1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3">
    <w:name w:val="WW8Num13"/>
    <w:basedOn w:val="Semlista"/>
    <w:rsid w:val="00732F15"/>
    <w:pPr>
      <w:numPr>
        <w:numId w:val="25"/>
      </w:numPr>
    </w:pPr>
  </w:style>
  <w:style w:type="numbering" w:customStyle="1" w:styleId="WW8Num6">
    <w:name w:val="WW8Num6"/>
    <w:basedOn w:val="Semlista"/>
    <w:rsid w:val="00732F15"/>
    <w:pPr>
      <w:numPr>
        <w:numId w:val="26"/>
      </w:numPr>
    </w:pPr>
  </w:style>
  <w:style w:type="numbering" w:customStyle="1" w:styleId="WW8Num3">
    <w:name w:val="WW8Num3"/>
    <w:basedOn w:val="Semlista"/>
    <w:rsid w:val="00732F15"/>
    <w:pPr>
      <w:numPr>
        <w:numId w:val="27"/>
      </w:numPr>
    </w:pPr>
  </w:style>
  <w:style w:type="numbering" w:customStyle="1" w:styleId="WW8Num14">
    <w:name w:val="WW8Num14"/>
    <w:basedOn w:val="Semlista"/>
    <w:rsid w:val="00732F15"/>
    <w:pPr>
      <w:numPr>
        <w:numId w:val="28"/>
      </w:numPr>
    </w:pPr>
  </w:style>
  <w:style w:type="numbering" w:customStyle="1" w:styleId="WW8Num4">
    <w:name w:val="WW8Num4"/>
    <w:basedOn w:val="Semlista"/>
    <w:rsid w:val="00732F15"/>
    <w:pPr>
      <w:numPr>
        <w:numId w:val="29"/>
      </w:numPr>
    </w:pPr>
  </w:style>
  <w:style w:type="paragraph" w:styleId="Textodenotaderodap">
    <w:name w:val="footnote text"/>
    <w:basedOn w:val="Normal"/>
    <w:link w:val="TextodenotaderodapChar"/>
    <w:uiPriority w:val="99"/>
    <w:semiHidden/>
    <w:unhideWhenUsed/>
    <w:rsid w:val="00732F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32F15"/>
    <w:rPr>
      <w:sz w:val="20"/>
      <w:szCs w:val="20"/>
    </w:rPr>
  </w:style>
  <w:style w:type="character" w:styleId="Refdenotaderodap">
    <w:name w:val="footnote reference"/>
    <w:basedOn w:val="Fontepargpadro"/>
    <w:uiPriority w:val="99"/>
    <w:semiHidden/>
    <w:unhideWhenUsed/>
    <w:rsid w:val="00732F15"/>
    <w:rPr>
      <w:vertAlign w:val="superscript"/>
    </w:rPr>
  </w:style>
  <w:style w:type="paragraph" w:styleId="Corpodetexto">
    <w:name w:val="Body Text"/>
    <w:basedOn w:val="Normal"/>
    <w:link w:val="CorpodetextoChar"/>
    <w:rsid w:val="006F159F"/>
    <w:pPr>
      <w:suppressAutoHyphens/>
      <w:overflowPunct w:val="0"/>
      <w:autoSpaceDE w:val="0"/>
      <w:spacing w:after="0" w:line="240" w:lineRule="auto"/>
      <w:jc w:val="both"/>
      <w:textAlignment w:val="baseline"/>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F159F"/>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uiPriority w:val="9"/>
    <w:rsid w:val="00C12305"/>
    <w:rPr>
      <w:rFonts w:asciiTheme="majorHAnsi" w:eastAsiaTheme="majorEastAsia" w:hAnsiTheme="majorHAnsi" w:cstheme="majorBidi"/>
      <w:color w:val="1F4D78" w:themeColor="accent1" w:themeShade="7F"/>
      <w:sz w:val="24"/>
      <w:szCs w:val="24"/>
    </w:rPr>
  </w:style>
  <w:style w:type="paragraph" w:styleId="Sumrio3">
    <w:name w:val="toc 3"/>
    <w:basedOn w:val="Normal"/>
    <w:next w:val="Normal"/>
    <w:autoRedefine/>
    <w:uiPriority w:val="39"/>
    <w:unhideWhenUsed/>
    <w:rsid w:val="00C12305"/>
    <w:pPr>
      <w:spacing w:after="100"/>
      <w:ind w:left="440"/>
    </w:pPr>
  </w:style>
  <w:style w:type="paragraph" w:styleId="Assuntodocomentrio">
    <w:name w:val="annotation subject"/>
    <w:basedOn w:val="Textodecomentrio"/>
    <w:next w:val="Textodecomentrio"/>
    <w:link w:val="AssuntodocomentrioChar"/>
    <w:uiPriority w:val="99"/>
    <w:semiHidden/>
    <w:unhideWhenUsed/>
    <w:rsid w:val="00FA43CF"/>
    <w:pPr>
      <w:spacing w:after="200"/>
    </w:pPr>
    <w:rPr>
      <w:b/>
      <w:bCs/>
    </w:rPr>
  </w:style>
  <w:style w:type="character" w:customStyle="1" w:styleId="AssuntodocomentrioChar">
    <w:name w:val="Assunto do comentário Char"/>
    <w:basedOn w:val="TextodecomentrioChar"/>
    <w:link w:val="Assuntodocomentrio"/>
    <w:uiPriority w:val="99"/>
    <w:semiHidden/>
    <w:rsid w:val="00FA43CF"/>
    <w:rPr>
      <w:b/>
      <w:bCs/>
      <w:sz w:val="20"/>
      <w:szCs w:val="20"/>
    </w:rPr>
  </w:style>
  <w:style w:type="character" w:styleId="MenoPendente">
    <w:name w:val="Unresolved Mention"/>
    <w:basedOn w:val="Fontepargpadro"/>
    <w:uiPriority w:val="99"/>
    <w:semiHidden/>
    <w:unhideWhenUsed/>
    <w:rsid w:val="00A9337C"/>
    <w:rPr>
      <w:color w:val="808080"/>
      <w:shd w:val="clear" w:color="auto" w:fill="E6E6E6"/>
    </w:rPr>
  </w:style>
  <w:style w:type="paragraph" w:styleId="Lista">
    <w:name w:val="List"/>
    <w:basedOn w:val="Corpodetexto"/>
    <w:semiHidden/>
    <w:rsid w:val="00F9614B"/>
    <w:pPr>
      <w:overflowPunct/>
      <w:autoSpaceDE/>
      <w:spacing w:line="288" w:lineRule="auto"/>
      <w:textAlignment w:val="auto"/>
    </w:pPr>
    <w:rPr>
      <w:rFonts w:cs="Tahoma"/>
      <w:b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2017-08-24T00:00:00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646EA6-D911-46B2-8BA6-C79519F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12671</Words>
  <Characters>68429</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MICROEMPRESAS, EMPRESAS DE PEQUENO PORTE E MICROEMPREENDEDORES INDIVIDUAIS</vt:lpstr>
    </vt:vector>
  </TitlesOfParts>
  <Company/>
  <LinksUpToDate>false</LinksUpToDate>
  <CharactersWithSpaces>80939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MICROEMPRESAS, EMPRESAS DE PEQUENO PORTE E MICROEMPREENDEDORES INDIVIDUAIS</dc:title>
  <dc:subject>MICROEMPRESAS, EMPRESAS DE PEQUENO PORTE E MICROEMPREENDEDORES INDIVIDUAIS</dc:subject>
  <dc:creator>Lusia angelete / Lucas Guimarães (Capítulo Acesso Mercados)</dc:creator>
  <cp:keywords/>
  <dc:description/>
  <cp:lastModifiedBy>Wilson Guimarães Vianna</cp:lastModifiedBy>
  <cp:revision>2</cp:revision>
  <cp:lastPrinted>2017-11-17T17:21:00Z</cp:lastPrinted>
  <dcterms:created xsi:type="dcterms:W3CDTF">2017-11-22T12:53:00Z</dcterms:created>
  <dcterms:modified xsi:type="dcterms:W3CDTF">2017-11-22T12:53:00Z</dcterms:modified>
</cp:coreProperties>
</file>