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0411" w:type="dxa"/>
        <w:tblInd w:w="62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/>
      </w:tblPr>
      <w:tblGrid>
        <w:gridCol w:w="7815"/>
        <w:gridCol w:w="2596"/>
      </w:tblGrid>
      <w:tr w:rsidR="00795D97" w:rsidTr="004637E4">
        <w:trPr>
          <w:trHeight w:hRule="exact" w:val="316"/>
        </w:trPr>
        <w:tc>
          <w:tcPr>
            <w:tcW w:w="7815" w:type="dxa"/>
          </w:tcPr>
          <w:p w:rsidR="00795D97" w:rsidRDefault="003E1F81">
            <w:pPr>
              <w:pStyle w:val="TableParagraph"/>
              <w:spacing w:before="79" w:line="240" w:lineRule="auto"/>
              <w:ind w:left="24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MUNICÍPIO DE NOVA FRIBURGO</w:t>
            </w:r>
          </w:p>
        </w:tc>
        <w:tc>
          <w:tcPr>
            <w:tcW w:w="2596" w:type="dxa"/>
            <w:vMerge w:val="restart"/>
          </w:tcPr>
          <w:p w:rsidR="00795D97" w:rsidRDefault="00795D97"/>
        </w:tc>
      </w:tr>
      <w:tr w:rsidR="00795D97" w:rsidTr="004637E4">
        <w:trPr>
          <w:trHeight w:hRule="exact" w:val="250"/>
        </w:trPr>
        <w:tc>
          <w:tcPr>
            <w:tcW w:w="7815" w:type="dxa"/>
          </w:tcPr>
          <w:p w:rsidR="00795D97" w:rsidRDefault="003E1F81">
            <w:pPr>
              <w:pStyle w:val="TableParagraph"/>
              <w:spacing w:before="12" w:line="240" w:lineRule="auto"/>
              <w:ind w:left="220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LEI DE DIRETRIZES ORÇAMENTÁRIAS</w:t>
            </w:r>
          </w:p>
        </w:tc>
        <w:tc>
          <w:tcPr>
            <w:tcW w:w="2596" w:type="dxa"/>
            <w:vMerge/>
          </w:tcPr>
          <w:p w:rsidR="00795D97" w:rsidRDefault="00795D97"/>
        </w:tc>
      </w:tr>
      <w:tr w:rsidR="00795D97" w:rsidTr="004637E4">
        <w:trPr>
          <w:trHeight w:hRule="exact" w:val="250"/>
        </w:trPr>
        <w:tc>
          <w:tcPr>
            <w:tcW w:w="7815" w:type="dxa"/>
          </w:tcPr>
          <w:p w:rsidR="00795D97" w:rsidRDefault="003E1F81">
            <w:pPr>
              <w:pStyle w:val="TableParagraph"/>
              <w:spacing w:before="12" w:line="240" w:lineRule="auto"/>
              <w:ind w:left="2687" w:right="2708"/>
              <w:rPr>
                <w:b/>
                <w:sz w:val="18"/>
              </w:rPr>
            </w:pPr>
            <w:r>
              <w:rPr>
                <w:b/>
                <w:sz w:val="18"/>
              </w:rPr>
              <w:t>ANEXO DE METAS FISCAIS</w:t>
            </w:r>
          </w:p>
        </w:tc>
        <w:tc>
          <w:tcPr>
            <w:tcW w:w="2596" w:type="dxa"/>
            <w:vMerge/>
          </w:tcPr>
          <w:p w:rsidR="00795D97" w:rsidRDefault="00795D97"/>
        </w:tc>
      </w:tr>
      <w:tr w:rsidR="00795D97" w:rsidTr="004637E4">
        <w:trPr>
          <w:trHeight w:hRule="exact" w:val="250"/>
        </w:trPr>
        <w:tc>
          <w:tcPr>
            <w:tcW w:w="7815" w:type="dxa"/>
          </w:tcPr>
          <w:p w:rsidR="00795D97" w:rsidRDefault="003E1F81">
            <w:pPr>
              <w:pStyle w:val="TableParagraph"/>
              <w:spacing w:before="12" w:line="240" w:lineRule="auto"/>
              <w:ind w:left="2683" w:right="2708"/>
              <w:rPr>
                <w:b/>
                <w:sz w:val="18"/>
              </w:rPr>
            </w:pPr>
            <w:r>
              <w:rPr>
                <w:b/>
                <w:sz w:val="18"/>
              </w:rPr>
              <w:t>DEMONSTRATIVO III</w:t>
            </w:r>
          </w:p>
        </w:tc>
        <w:tc>
          <w:tcPr>
            <w:tcW w:w="2596" w:type="dxa"/>
            <w:vMerge/>
          </w:tcPr>
          <w:p w:rsidR="00795D97" w:rsidRDefault="00795D97"/>
        </w:tc>
      </w:tr>
      <w:tr w:rsidR="00795D97" w:rsidRPr="00F73A0B" w:rsidTr="004637E4">
        <w:trPr>
          <w:trHeight w:hRule="exact" w:val="250"/>
        </w:trPr>
        <w:tc>
          <w:tcPr>
            <w:tcW w:w="7815" w:type="dxa"/>
          </w:tcPr>
          <w:p w:rsidR="00795D97" w:rsidRPr="007A7F61" w:rsidRDefault="003E1F81">
            <w:pPr>
              <w:pStyle w:val="TableParagraph"/>
              <w:spacing w:before="12" w:line="240" w:lineRule="auto"/>
              <w:ind w:left="1363"/>
              <w:jc w:val="left"/>
              <w:rPr>
                <w:b/>
                <w:sz w:val="18"/>
                <w:lang w:val="pt-BR"/>
              </w:rPr>
            </w:pPr>
            <w:r w:rsidRPr="007A7F61">
              <w:rPr>
                <w:b/>
                <w:sz w:val="18"/>
                <w:lang w:val="pt-BR"/>
              </w:rPr>
              <w:t>AVALIAÇÃO DO CUMPRIMENTO DAS METAS ANUAIS  DE</w:t>
            </w:r>
          </w:p>
        </w:tc>
        <w:tc>
          <w:tcPr>
            <w:tcW w:w="2596" w:type="dxa"/>
            <w:vMerge/>
          </w:tcPr>
          <w:p w:rsidR="00795D97" w:rsidRPr="007A7F61" w:rsidRDefault="00795D97">
            <w:pPr>
              <w:rPr>
                <w:lang w:val="pt-BR"/>
              </w:rPr>
            </w:pPr>
          </w:p>
        </w:tc>
      </w:tr>
      <w:tr w:rsidR="00795D97" w:rsidTr="004637E4">
        <w:trPr>
          <w:trHeight w:hRule="exact" w:val="250"/>
        </w:trPr>
        <w:tc>
          <w:tcPr>
            <w:tcW w:w="7815" w:type="dxa"/>
          </w:tcPr>
          <w:p w:rsidR="00795D97" w:rsidRDefault="0093763F" w:rsidP="0093763F">
            <w:pPr>
              <w:pStyle w:val="TableParagraph"/>
              <w:spacing w:before="12" w:line="240" w:lineRule="auto"/>
              <w:ind w:left="2686" w:right="2708"/>
              <w:rPr>
                <w:b/>
                <w:sz w:val="18"/>
              </w:rPr>
            </w:pPr>
            <w:r>
              <w:rPr>
                <w:b/>
                <w:sz w:val="18"/>
              </w:rPr>
              <w:t>2017</w:t>
            </w:r>
            <w:r w:rsidR="00114E74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2018</w:t>
            </w:r>
            <w:r w:rsidR="00114E74">
              <w:rPr>
                <w:b/>
                <w:sz w:val="18"/>
              </w:rPr>
              <w:t xml:space="preserve"> E 201</w:t>
            </w:r>
            <w:r>
              <w:rPr>
                <w:b/>
                <w:sz w:val="18"/>
              </w:rPr>
              <w:t>9</w:t>
            </w:r>
          </w:p>
        </w:tc>
        <w:tc>
          <w:tcPr>
            <w:tcW w:w="2596" w:type="dxa"/>
            <w:vMerge/>
          </w:tcPr>
          <w:p w:rsidR="00795D97" w:rsidRDefault="00795D97"/>
        </w:tc>
      </w:tr>
      <w:tr w:rsidR="00795D97" w:rsidTr="004637E4">
        <w:trPr>
          <w:trHeight w:hRule="exact" w:val="247"/>
        </w:trPr>
        <w:tc>
          <w:tcPr>
            <w:tcW w:w="7815" w:type="dxa"/>
          </w:tcPr>
          <w:p w:rsidR="00795D97" w:rsidRDefault="003E1F81">
            <w:pPr>
              <w:pStyle w:val="TableParagraph"/>
              <w:spacing w:before="12" w:line="240" w:lineRule="auto"/>
              <w:ind w:left="2683" w:right="270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LRF, art. 4°,§2°, </w:t>
            </w:r>
            <w:proofErr w:type="spellStart"/>
            <w:r>
              <w:rPr>
                <w:b/>
                <w:sz w:val="18"/>
              </w:rPr>
              <w:t>inciso</w:t>
            </w:r>
            <w:proofErr w:type="spellEnd"/>
            <w:r>
              <w:rPr>
                <w:b/>
                <w:sz w:val="18"/>
              </w:rPr>
              <w:t xml:space="preserve"> II</w:t>
            </w:r>
          </w:p>
        </w:tc>
        <w:tc>
          <w:tcPr>
            <w:tcW w:w="2596" w:type="dxa"/>
            <w:vMerge/>
          </w:tcPr>
          <w:p w:rsidR="00795D97" w:rsidRDefault="00795D97"/>
        </w:tc>
      </w:tr>
      <w:tr w:rsidR="00795D97" w:rsidTr="004637E4">
        <w:trPr>
          <w:trHeight w:hRule="exact" w:val="256"/>
        </w:trPr>
        <w:tc>
          <w:tcPr>
            <w:tcW w:w="7815" w:type="dxa"/>
            <w:tcBorders>
              <w:bottom w:val="single" w:sz="15" w:space="0" w:color="000000"/>
            </w:tcBorders>
          </w:tcPr>
          <w:p w:rsidR="00795D97" w:rsidRDefault="00795D97"/>
        </w:tc>
        <w:tc>
          <w:tcPr>
            <w:tcW w:w="2596" w:type="dxa"/>
            <w:tcBorders>
              <w:bottom w:val="single" w:sz="15" w:space="0" w:color="000000"/>
            </w:tcBorders>
          </w:tcPr>
          <w:p w:rsidR="00795D97" w:rsidRDefault="003E1F81">
            <w:pPr>
              <w:pStyle w:val="TableParagraph"/>
              <w:spacing w:before="10" w:line="240" w:lineRule="auto"/>
              <w:ind w:left="590" w:right="65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R$ mil </w:t>
            </w:r>
            <w:proofErr w:type="spellStart"/>
            <w:r>
              <w:rPr>
                <w:i/>
                <w:sz w:val="18"/>
              </w:rPr>
              <w:t>correntes</w:t>
            </w:r>
            <w:proofErr w:type="spellEnd"/>
          </w:p>
        </w:tc>
      </w:tr>
      <w:tr w:rsidR="00795D97" w:rsidTr="004637E4">
        <w:trPr>
          <w:trHeight w:hRule="exact" w:val="258"/>
        </w:trPr>
        <w:tc>
          <w:tcPr>
            <w:tcW w:w="7815" w:type="dxa"/>
            <w:tcBorders>
              <w:top w:val="single" w:sz="15" w:space="0" w:color="000000"/>
            </w:tcBorders>
          </w:tcPr>
          <w:p w:rsidR="00795D97" w:rsidRDefault="003E1F81" w:rsidP="00F73A0B">
            <w:pPr>
              <w:pStyle w:val="TableParagraph"/>
              <w:tabs>
                <w:tab w:val="left" w:pos="6503"/>
              </w:tabs>
              <w:spacing w:before="4" w:line="240" w:lineRule="auto"/>
              <w:ind w:left="33"/>
              <w:jc w:val="left"/>
              <w:rPr>
                <w:sz w:val="18"/>
              </w:rPr>
            </w:pPr>
            <w:r>
              <w:rPr>
                <w:sz w:val="16"/>
              </w:rPr>
              <w:t>ESPECIFICAÇÃO</w:t>
            </w:r>
            <w:r>
              <w:rPr>
                <w:sz w:val="16"/>
              </w:rPr>
              <w:tab/>
            </w:r>
            <w:r w:rsidR="001C6693">
              <w:rPr>
                <w:sz w:val="18"/>
              </w:rPr>
              <w:t>201</w:t>
            </w:r>
            <w:r w:rsidR="00F73A0B">
              <w:rPr>
                <w:sz w:val="18"/>
              </w:rPr>
              <w:t>6</w:t>
            </w:r>
          </w:p>
        </w:tc>
        <w:tc>
          <w:tcPr>
            <w:tcW w:w="2596" w:type="dxa"/>
            <w:tcBorders>
              <w:top w:val="single" w:sz="15" w:space="0" w:color="000000"/>
            </w:tcBorders>
          </w:tcPr>
          <w:p w:rsidR="00795D97" w:rsidRDefault="001C6693">
            <w:pPr>
              <w:pStyle w:val="TableParagraph"/>
              <w:spacing w:before="4" w:line="240" w:lineRule="auto"/>
              <w:ind w:right="623"/>
              <w:rPr>
                <w:sz w:val="18"/>
              </w:rPr>
            </w:pPr>
            <w:r>
              <w:rPr>
                <w:sz w:val="18"/>
              </w:rPr>
              <w:t>201</w:t>
            </w:r>
            <w:r w:rsidR="00F73A0B">
              <w:rPr>
                <w:sz w:val="18"/>
              </w:rPr>
              <w:t>7</w:t>
            </w:r>
          </w:p>
        </w:tc>
      </w:tr>
      <w:tr w:rsidR="00795D97" w:rsidTr="004637E4">
        <w:trPr>
          <w:trHeight w:hRule="exact" w:val="256"/>
        </w:trPr>
        <w:tc>
          <w:tcPr>
            <w:tcW w:w="7815" w:type="dxa"/>
            <w:tcBorders>
              <w:bottom w:val="single" w:sz="15" w:space="0" w:color="000000"/>
            </w:tcBorders>
          </w:tcPr>
          <w:p w:rsidR="00795D97" w:rsidRDefault="003E1F81">
            <w:pPr>
              <w:pStyle w:val="TableParagraph"/>
              <w:spacing w:before="10" w:line="240" w:lineRule="auto"/>
              <w:ind w:left="0" w:right="900"/>
              <w:jc w:val="right"/>
              <w:rPr>
                <w:sz w:val="18"/>
              </w:rPr>
            </w:pPr>
            <w:r>
              <w:rPr>
                <w:sz w:val="18"/>
              </w:rPr>
              <w:t>meta</w:t>
            </w:r>
          </w:p>
        </w:tc>
        <w:tc>
          <w:tcPr>
            <w:tcW w:w="2596" w:type="dxa"/>
            <w:tcBorders>
              <w:bottom w:val="single" w:sz="15" w:space="0" w:color="000000"/>
            </w:tcBorders>
          </w:tcPr>
          <w:p w:rsidR="00795D97" w:rsidRDefault="003E1F81">
            <w:pPr>
              <w:pStyle w:val="TableParagraph"/>
              <w:spacing w:before="10" w:line="240" w:lineRule="auto"/>
              <w:ind w:right="619"/>
              <w:rPr>
                <w:sz w:val="18"/>
              </w:rPr>
            </w:pPr>
            <w:r>
              <w:rPr>
                <w:sz w:val="18"/>
              </w:rPr>
              <w:t>meta</w:t>
            </w:r>
          </w:p>
        </w:tc>
      </w:tr>
      <w:tr w:rsidR="00107892" w:rsidTr="004637E4">
        <w:trPr>
          <w:trHeight w:hRule="exact" w:val="254"/>
        </w:trPr>
        <w:tc>
          <w:tcPr>
            <w:tcW w:w="7815" w:type="dxa"/>
            <w:tcBorders>
              <w:top w:val="single" w:sz="15" w:space="0" w:color="000000"/>
            </w:tcBorders>
          </w:tcPr>
          <w:p w:rsidR="00107892" w:rsidRDefault="00107892" w:rsidP="001C6693">
            <w:pPr>
              <w:pStyle w:val="TableParagraph"/>
              <w:tabs>
                <w:tab w:val="left" w:pos="6206"/>
              </w:tabs>
              <w:spacing w:line="215" w:lineRule="exact"/>
              <w:ind w:left="3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Receita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z w:val="20"/>
              </w:rPr>
              <w:tab/>
              <w:t>629.374,00</w:t>
            </w:r>
          </w:p>
          <w:p w:rsidR="00107892" w:rsidRDefault="00107892" w:rsidP="001C6693">
            <w:pPr>
              <w:pStyle w:val="TableParagraph"/>
              <w:tabs>
                <w:tab w:val="left" w:pos="6206"/>
              </w:tabs>
              <w:spacing w:line="215" w:lineRule="exact"/>
              <w:ind w:left="38"/>
              <w:jc w:val="left"/>
              <w:rPr>
                <w:sz w:val="20"/>
              </w:rPr>
            </w:pPr>
          </w:p>
        </w:tc>
        <w:tc>
          <w:tcPr>
            <w:tcW w:w="2596" w:type="dxa"/>
            <w:tcBorders>
              <w:top w:val="single" w:sz="15" w:space="0" w:color="000000"/>
            </w:tcBorders>
          </w:tcPr>
          <w:p w:rsidR="00107892" w:rsidRDefault="00107892" w:rsidP="00B911A4">
            <w:pPr>
              <w:pStyle w:val="TableParagraph"/>
              <w:spacing w:line="215" w:lineRule="exact"/>
              <w:ind w:right="622"/>
              <w:rPr>
                <w:sz w:val="20"/>
              </w:rPr>
            </w:pPr>
            <w:r>
              <w:rPr>
                <w:sz w:val="20"/>
              </w:rPr>
              <w:t>558.157,06</w:t>
            </w:r>
          </w:p>
        </w:tc>
      </w:tr>
      <w:tr w:rsidR="00107892" w:rsidTr="004637E4">
        <w:trPr>
          <w:trHeight w:hRule="exact" w:val="250"/>
        </w:trPr>
        <w:tc>
          <w:tcPr>
            <w:tcW w:w="7815" w:type="dxa"/>
          </w:tcPr>
          <w:p w:rsidR="00107892" w:rsidRDefault="00107892" w:rsidP="001C6693">
            <w:pPr>
              <w:pStyle w:val="TableParagraph"/>
              <w:tabs>
                <w:tab w:val="left" w:pos="6206"/>
              </w:tabs>
              <w:ind w:left="3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Receitas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Primárias</w:t>
            </w:r>
            <w:proofErr w:type="spellEnd"/>
            <w:r>
              <w:rPr>
                <w:sz w:val="20"/>
              </w:rPr>
              <w:t xml:space="preserve"> (I)</w:t>
            </w:r>
            <w:r>
              <w:rPr>
                <w:sz w:val="20"/>
              </w:rPr>
              <w:tab/>
              <w:t>617.057,70</w:t>
            </w:r>
          </w:p>
          <w:p w:rsidR="00107892" w:rsidRDefault="00107892" w:rsidP="001C6693">
            <w:pPr>
              <w:pStyle w:val="TableParagraph"/>
              <w:tabs>
                <w:tab w:val="left" w:pos="6206"/>
              </w:tabs>
              <w:ind w:left="38"/>
              <w:jc w:val="left"/>
              <w:rPr>
                <w:sz w:val="20"/>
              </w:rPr>
            </w:pPr>
          </w:p>
        </w:tc>
        <w:tc>
          <w:tcPr>
            <w:tcW w:w="2596" w:type="dxa"/>
          </w:tcPr>
          <w:p w:rsidR="00107892" w:rsidRDefault="00107892" w:rsidP="00B911A4">
            <w:pPr>
              <w:pStyle w:val="TableParagraph"/>
              <w:ind w:right="622"/>
              <w:rPr>
                <w:sz w:val="20"/>
              </w:rPr>
            </w:pPr>
            <w:r>
              <w:rPr>
                <w:sz w:val="20"/>
              </w:rPr>
              <w:t>555.473,60</w:t>
            </w:r>
          </w:p>
          <w:p w:rsidR="00107892" w:rsidRDefault="00107892" w:rsidP="00B911A4">
            <w:pPr>
              <w:pStyle w:val="TableParagraph"/>
              <w:ind w:right="622"/>
              <w:rPr>
                <w:sz w:val="20"/>
              </w:rPr>
            </w:pPr>
          </w:p>
        </w:tc>
      </w:tr>
      <w:tr w:rsidR="00107892" w:rsidTr="004637E4">
        <w:trPr>
          <w:trHeight w:hRule="exact" w:val="250"/>
        </w:trPr>
        <w:tc>
          <w:tcPr>
            <w:tcW w:w="7815" w:type="dxa"/>
          </w:tcPr>
          <w:p w:rsidR="00107892" w:rsidRDefault="00107892" w:rsidP="001C6693">
            <w:pPr>
              <w:pStyle w:val="TableParagraph"/>
              <w:tabs>
                <w:tab w:val="left" w:pos="6206"/>
              </w:tabs>
              <w:ind w:left="38"/>
              <w:jc w:val="left"/>
              <w:rPr>
                <w:sz w:val="20"/>
              </w:rPr>
            </w:pPr>
            <w:proofErr w:type="spellStart"/>
            <w:r>
              <w:rPr>
                <w:spacing w:val="-3"/>
                <w:sz w:val="20"/>
              </w:rPr>
              <w:t>Despesa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z w:val="20"/>
              </w:rPr>
              <w:tab/>
              <w:t>626.554,80</w:t>
            </w:r>
          </w:p>
          <w:p w:rsidR="00107892" w:rsidRDefault="00107892" w:rsidP="001C6693">
            <w:pPr>
              <w:pStyle w:val="TableParagraph"/>
              <w:tabs>
                <w:tab w:val="left" w:pos="6206"/>
              </w:tabs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2596" w:type="dxa"/>
          </w:tcPr>
          <w:p w:rsidR="00107892" w:rsidRDefault="00107892" w:rsidP="00B911A4">
            <w:pPr>
              <w:pStyle w:val="TableParagraph"/>
              <w:ind w:right="622"/>
              <w:rPr>
                <w:sz w:val="20"/>
              </w:rPr>
            </w:pPr>
            <w:r>
              <w:rPr>
                <w:sz w:val="20"/>
              </w:rPr>
              <w:t>555.473,60</w:t>
            </w:r>
          </w:p>
        </w:tc>
      </w:tr>
      <w:tr w:rsidR="00107892" w:rsidTr="004637E4">
        <w:trPr>
          <w:trHeight w:hRule="exact" w:val="250"/>
        </w:trPr>
        <w:tc>
          <w:tcPr>
            <w:tcW w:w="7815" w:type="dxa"/>
          </w:tcPr>
          <w:p w:rsidR="00107892" w:rsidRDefault="00107892" w:rsidP="00F73A0B">
            <w:pPr>
              <w:pStyle w:val="TableParagraph"/>
              <w:tabs>
                <w:tab w:val="left" w:pos="6206"/>
              </w:tabs>
              <w:ind w:left="38"/>
              <w:jc w:val="left"/>
              <w:rPr>
                <w:sz w:val="20"/>
              </w:rPr>
            </w:pPr>
            <w:proofErr w:type="spellStart"/>
            <w:r>
              <w:rPr>
                <w:spacing w:val="-3"/>
                <w:sz w:val="20"/>
              </w:rPr>
              <w:t>Despesas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Primárias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(II)</w:t>
            </w:r>
            <w:r>
              <w:rPr>
                <w:sz w:val="20"/>
              </w:rPr>
              <w:tab/>
              <w:t>616.927,80</w:t>
            </w:r>
          </w:p>
        </w:tc>
        <w:tc>
          <w:tcPr>
            <w:tcW w:w="2596" w:type="dxa"/>
          </w:tcPr>
          <w:p w:rsidR="00107892" w:rsidRDefault="00107892" w:rsidP="00B911A4">
            <w:pPr>
              <w:pStyle w:val="TableParagraph"/>
              <w:ind w:right="622"/>
              <w:rPr>
                <w:sz w:val="20"/>
              </w:rPr>
            </w:pPr>
          </w:p>
        </w:tc>
      </w:tr>
      <w:tr w:rsidR="00107892" w:rsidTr="004637E4">
        <w:trPr>
          <w:trHeight w:hRule="exact" w:val="250"/>
        </w:trPr>
        <w:tc>
          <w:tcPr>
            <w:tcW w:w="7815" w:type="dxa"/>
          </w:tcPr>
          <w:p w:rsidR="00107892" w:rsidRDefault="00107892" w:rsidP="001C6693">
            <w:pPr>
              <w:pStyle w:val="TableParagraph"/>
              <w:tabs>
                <w:tab w:val="left" w:pos="6230"/>
              </w:tabs>
              <w:ind w:left="38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Resultado</w:t>
            </w:r>
            <w:proofErr w:type="spellEnd"/>
            <w:r>
              <w:rPr>
                <w:b/>
                <w:spacing w:val="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Primário</w:t>
            </w:r>
            <w:proofErr w:type="spellEnd"/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(I-II)</w:t>
            </w:r>
            <w:r>
              <w:rPr>
                <w:b/>
                <w:sz w:val="20"/>
              </w:rPr>
              <w:tab/>
              <w:t xml:space="preserve">       129,90</w:t>
            </w:r>
          </w:p>
          <w:p w:rsidR="00107892" w:rsidRDefault="00107892" w:rsidP="001C6693">
            <w:pPr>
              <w:pStyle w:val="TableParagraph"/>
              <w:tabs>
                <w:tab w:val="left" w:pos="6230"/>
              </w:tabs>
              <w:ind w:left="38"/>
              <w:jc w:val="left"/>
              <w:rPr>
                <w:b/>
                <w:sz w:val="20"/>
              </w:rPr>
            </w:pPr>
          </w:p>
        </w:tc>
        <w:tc>
          <w:tcPr>
            <w:tcW w:w="2596" w:type="dxa"/>
          </w:tcPr>
          <w:p w:rsidR="00107892" w:rsidRPr="00CA444A" w:rsidRDefault="00107892" w:rsidP="00B911A4">
            <w:pPr>
              <w:pStyle w:val="TableParagraph"/>
              <w:ind w:right="617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107892" w:rsidTr="004637E4">
        <w:trPr>
          <w:trHeight w:hRule="exact" w:val="250"/>
        </w:trPr>
        <w:tc>
          <w:tcPr>
            <w:tcW w:w="7815" w:type="dxa"/>
          </w:tcPr>
          <w:p w:rsidR="00107892" w:rsidRDefault="00107892" w:rsidP="001C6693">
            <w:pPr>
              <w:pStyle w:val="TableParagraph"/>
              <w:tabs>
                <w:tab w:val="left" w:pos="6283"/>
              </w:tabs>
              <w:ind w:left="38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Ressultado</w:t>
            </w:r>
            <w:proofErr w:type="spellEnd"/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Nominal</w:t>
            </w:r>
            <w:r>
              <w:rPr>
                <w:b/>
                <w:sz w:val="20"/>
              </w:rPr>
              <w:tab/>
              <w:t xml:space="preserve">   -3.807,00</w:t>
            </w:r>
          </w:p>
          <w:p w:rsidR="00107892" w:rsidRDefault="00107892" w:rsidP="001C6693">
            <w:pPr>
              <w:pStyle w:val="TableParagraph"/>
              <w:tabs>
                <w:tab w:val="left" w:pos="6283"/>
              </w:tabs>
              <w:ind w:left="38"/>
              <w:jc w:val="left"/>
              <w:rPr>
                <w:b/>
                <w:sz w:val="20"/>
              </w:rPr>
            </w:pPr>
          </w:p>
        </w:tc>
        <w:tc>
          <w:tcPr>
            <w:tcW w:w="2596" w:type="dxa"/>
          </w:tcPr>
          <w:p w:rsidR="00107892" w:rsidRDefault="00107892" w:rsidP="00B911A4">
            <w:pPr>
              <w:pStyle w:val="TableParagraph"/>
              <w:ind w:right="622"/>
              <w:rPr>
                <w:b/>
                <w:sz w:val="20"/>
              </w:rPr>
            </w:pPr>
            <w:r>
              <w:rPr>
                <w:b/>
                <w:sz w:val="20"/>
              </w:rPr>
              <w:t>559.97</w:t>
            </w:r>
          </w:p>
        </w:tc>
      </w:tr>
      <w:tr w:rsidR="00107892" w:rsidTr="004637E4">
        <w:trPr>
          <w:trHeight w:hRule="exact" w:val="250"/>
        </w:trPr>
        <w:tc>
          <w:tcPr>
            <w:tcW w:w="7815" w:type="dxa"/>
          </w:tcPr>
          <w:p w:rsidR="00107892" w:rsidRDefault="00107892" w:rsidP="001F2D02">
            <w:pPr>
              <w:pStyle w:val="TableParagraph"/>
              <w:tabs>
                <w:tab w:val="left" w:pos="6263"/>
              </w:tabs>
              <w:ind w:left="3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Dívida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Pública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Consolidada</w:t>
            </w:r>
            <w:proofErr w:type="spellEnd"/>
            <w:r>
              <w:rPr>
                <w:sz w:val="20"/>
              </w:rPr>
              <w:tab/>
              <w:t>154.273,89</w:t>
            </w:r>
          </w:p>
          <w:p w:rsidR="00107892" w:rsidRDefault="00107892" w:rsidP="001C6693">
            <w:pPr>
              <w:pStyle w:val="TableParagraph"/>
              <w:tabs>
                <w:tab w:val="left" w:pos="6263"/>
              </w:tabs>
              <w:ind w:left="38"/>
              <w:jc w:val="left"/>
              <w:rPr>
                <w:sz w:val="20"/>
              </w:rPr>
            </w:pPr>
          </w:p>
        </w:tc>
        <w:tc>
          <w:tcPr>
            <w:tcW w:w="2596" w:type="dxa"/>
          </w:tcPr>
          <w:p w:rsidR="00107892" w:rsidRDefault="00107892" w:rsidP="00B911A4">
            <w:pPr>
              <w:pStyle w:val="TableParagraph"/>
              <w:ind w:right="617"/>
              <w:rPr>
                <w:sz w:val="20"/>
              </w:rPr>
            </w:pPr>
            <w:r>
              <w:rPr>
                <w:sz w:val="20"/>
              </w:rPr>
              <w:t xml:space="preserve"> 92.893,97</w:t>
            </w:r>
          </w:p>
        </w:tc>
      </w:tr>
      <w:tr w:rsidR="00107892" w:rsidTr="004637E4">
        <w:trPr>
          <w:trHeight w:hRule="exact" w:val="247"/>
        </w:trPr>
        <w:tc>
          <w:tcPr>
            <w:tcW w:w="7815" w:type="dxa"/>
          </w:tcPr>
          <w:p w:rsidR="00107892" w:rsidRDefault="00107892" w:rsidP="001C6693">
            <w:pPr>
              <w:pStyle w:val="TableParagraph"/>
              <w:tabs>
                <w:tab w:val="left" w:pos="6230"/>
              </w:tabs>
              <w:ind w:left="3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Dívida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Consolidada</w:t>
            </w:r>
            <w:proofErr w:type="spellEnd"/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Líquida</w:t>
            </w:r>
            <w:proofErr w:type="spellEnd"/>
            <w:r>
              <w:rPr>
                <w:sz w:val="20"/>
              </w:rPr>
              <w:tab/>
              <w:t>- 92.579,44</w:t>
            </w:r>
          </w:p>
          <w:p w:rsidR="00107892" w:rsidRDefault="00107892" w:rsidP="001C6693">
            <w:pPr>
              <w:pStyle w:val="TableParagraph"/>
              <w:tabs>
                <w:tab w:val="left" w:pos="6230"/>
              </w:tabs>
              <w:ind w:left="38"/>
              <w:jc w:val="left"/>
              <w:rPr>
                <w:sz w:val="20"/>
              </w:rPr>
            </w:pPr>
          </w:p>
          <w:p w:rsidR="00107892" w:rsidRDefault="00107892" w:rsidP="001C6693">
            <w:pPr>
              <w:pStyle w:val="TableParagraph"/>
              <w:tabs>
                <w:tab w:val="left" w:pos="6230"/>
              </w:tabs>
              <w:ind w:left="38"/>
              <w:jc w:val="left"/>
              <w:rPr>
                <w:sz w:val="20"/>
              </w:rPr>
            </w:pPr>
          </w:p>
        </w:tc>
        <w:tc>
          <w:tcPr>
            <w:tcW w:w="2596" w:type="dxa"/>
          </w:tcPr>
          <w:p w:rsidR="00107892" w:rsidRDefault="00107892" w:rsidP="00B911A4">
            <w:pPr>
              <w:pStyle w:val="TableParagraph"/>
              <w:ind w:right="617"/>
              <w:rPr>
                <w:sz w:val="20"/>
              </w:rPr>
            </w:pPr>
            <w:r>
              <w:rPr>
                <w:sz w:val="20"/>
              </w:rPr>
              <w:t xml:space="preserve"> 92.883,97</w:t>
            </w:r>
          </w:p>
        </w:tc>
      </w:tr>
      <w:tr w:rsidR="00107892" w:rsidTr="004637E4">
        <w:trPr>
          <w:trHeight w:hRule="exact" w:val="262"/>
        </w:trPr>
        <w:tc>
          <w:tcPr>
            <w:tcW w:w="7815" w:type="dxa"/>
            <w:tcBorders>
              <w:bottom w:val="single" w:sz="15" w:space="0" w:color="000000"/>
            </w:tcBorders>
          </w:tcPr>
          <w:p w:rsidR="00107892" w:rsidRDefault="00107892" w:rsidP="001C6693">
            <w:pPr>
              <w:pStyle w:val="TableParagraph"/>
              <w:tabs>
                <w:tab w:val="left" w:pos="6230"/>
              </w:tabs>
              <w:spacing w:line="227" w:lineRule="exact"/>
              <w:ind w:left="3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Dívida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Fiscal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Líquida</w:t>
            </w:r>
            <w:proofErr w:type="spellEnd"/>
            <w:r>
              <w:rPr>
                <w:sz w:val="20"/>
              </w:rPr>
              <w:tab/>
              <w:t>- 72.850,66</w:t>
            </w:r>
          </w:p>
          <w:p w:rsidR="00107892" w:rsidRDefault="00107892" w:rsidP="001C6693">
            <w:pPr>
              <w:pStyle w:val="TableParagraph"/>
              <w:tabs>
                <w:tab w:val="left" w:pos="6230"/>
              </w:tabs>
              <w:spacing w:line="227" w:lineRule="exact"/>
              <w:ind w:left="38"/>
              <w:jc w:val="left"/>
              <w:rPr>
                <w:sz w:val="20"/>
              </w:rPr>
            </w:pPr>
          </w:p>
        </w:tc>
        <w:tc>
          <w:tcPr>
            <w:tcW w:w="2596" w:type="dxa"/>
            <w:tcBorders>
              <w:bottom w:val="single" w:sz="15" w:space="0" w:color="000000"/>
            </w:tcBorders>
          </w:tcPr>
          <w:p w:rsidR="00107892" w:rsidRDefault="00107892" w:rsidP="00B911A4">
            <w:pPr>
              <w:pStyle w:val="TableParagraph"/>
              <w:spacing w:line="227" w:lineRule="exact"/>
              <w:ind w:right="617"/>
              <w:rPr>
                <w:sz w:val="20"/>
              </w:rPr>
            </w:pPr>
            <w:r>
              <w:rPr>
                <w:sz w:val="20"/>
              </w:rPr>
              <w:t>10.732,14</w:t>
            </w:r>
          </w:p>
        </w:tc>
      </w:tr>
      <w:tr w:rsidR="00795D97" w:rsidTr="004637E4">
        <w:trPr>
          <w:trHeight w:hRule="exact" w:val="763"/>
        </w:trPr>
        <w:tc>
          <w:tcPr>
            <w:tcW w:w="7815" w:type="dxa"/>
            <w:tcBorders>
              <w:top w:val="single" w:sz="15" w:space="0" w:color="000000"/>
              <w:bottom w:val="single" w:sz="15" w:space="0" w:color="000000"/>
            </w:tcBorders>
          </w:tcPr>
          <w:p w:rsidR="00795D97" w:rsidRDefault="00795D97"/>
        </w:tc>
        <w:tc>
          <w:tcPr>
            <w:tcW w:w="2596" w:type="dxa"/>
            <w:tcBorders>
              <w:top w:val="single" w:sz="15" w:space="0" w:color="000000"/>
              <w:bottom w:val="single" w:sz="15" w:space="0" w:color="000000"/>
            </w:tcBorders>
          </w:tcPr>
          <w:p w:rsidR="00795D97" w:rsidRDefault="00795D9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  <w:p w:rsidR="00795D97" w:rsidRDefault="00795D97">
            <w:pPr>
              <w:pStyle w:val="TableParagraph"/>
              <w:spacing w:before="3" w:line="240" w:lineRule="auto"/>
              <w:ind w:left="0"/>
              <w:jc w:val="left"/>
              <w:rPr>
                <w:rFonts w:ascii="Times New Roman"/>
                <w:sz w:val="25"/>
              </w:rPr>
            </w:pPr>
          </w:p>
          <w:p w:rsidR="00795D97" w:rsidRDefault="003E1F81">
            <w:pPr>
              <w:pStyle w:val="TableParagraph"/>
              <w:spacing w:before="1" w:line="240" w:lineRule="auto"/>
              <w:ind w:left="590" w:right="65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R$ mil </w:t>
            </w:r>
            <w:proofErr w:type="spellStart"/>
            <w:r>
              <w:rPr>
                <w:i/>
                <w:sz w:val="18"/>
              </w:rPr>
              <w:t>correntes</w:t>
            </w:r>
            <w:proofErr w:type="spellEnd"/>
          </w:p>
        </w:tc>
      </w:tr>
      <w:tr w:rsidR="00795D97" w:rsidTr="004637E4">
        <w:trPr>
          <w:trHeight w:hRule="exact" w:val="258"/>
        </w:trPr>
        <w:tc>
          <w:tcPr>
            <w:tcW w:w="7815" w:type="dxa"/>
            <w:tcBorders>
              <w:top w:val="single" w:sz="15" w:space="0" w:color="000000"/>
            </w:tcBorders>
          </w:tcPr>
          <w:p w:rsidR="00795D97" w:rsidRDefault="003E1F81">
            <w:pPr>
              <w:pStyle w:val="TableParagraph"/>
              <w:spacing w:before="22" w:line="240" w:lineRule="auto"/>
              <w:ind w:left="33"/>
              <w:jc w:val="left"/>
              <w:rPr>
                <w:sz w:val="16"/>
              </w:rPr>
            </w:pPr>
            <w:r>
              <w:rPr>
                <w:sz w:val="16"/>
              </w:rPr>
              <w:t>ESPECIFICAÇÃO</w:t>
            </w:r>
          </w:p>
        </w:tc>
        <w:tc>
          <w:tcPr>
            <w:tcW w:w="2596" w:type="dxa"/>
            <w:tcBorders>
              <w:top w:val="single" w:sz="15" w:space="0" w:color="000000"/>
            </w:tcBorders>
          </w:tcPr>
          <w:p w:rsidR="00795D97" w:rsidRDefault="003E1F81">
            <w:pPr>
              <w:pStyle w:val="TableParagraph"/>
              <w:spacing w:before="4" w:line="240" w:lineRule="auto"/>
              <w:ind w:right="619"/>
              <w:rPr>
                <w:sz w:val="18"/>
              </w:rPr>
            </w:pPr>
            <w:proofErr w:type="spellStart"/>
            <w:r>
              <w:rPr>
                <w:sz w:val="18"/>
              </w:rPr>
              <w:t>Metas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Previstas</w:t>
            </w:r>
            <w:proofErr w:type="spellEnd"/>
          </w:p>
        </w:tc>
      </w:tr>
      <w:tr w:rsidR="00795D97" w:rsidTr="004637E4">
        <w:trPr>
          <w:trHeight w:hRule="exact" w:val="256"/>
        </w:trPr>
        <w:tc>
          <w:tcPr>
            <w:tcW w:w="7815" w:type="dxa"/>
            <w:tcBorders>
              <w:bottom w:val="single" w:sz="15" w:space="0" w:color="000000"/>
            </w:tcBorders>
          </w:tcPr>
          <w:p w:rsidR="00795D97" w:rsidRDefault="00795D97"/>
        </w:tc>
        <w:tc>
          <w:tcPr>
            <w:tcW w:w="2596" w:type="dxa"/>
            <w:tcBorders>
              <w:bottom w:val="single" w:sz="15" w:space="0" w:color="000000"/>
            </w:tcBorders>
          </w:tcPr>
          <w:p w:rsidR="00795D97" w:rsidRDefault="00107892" w:rsidP="001F2D02">
            <w:pPr>
              <w:pStyle w:val="TableParagraph"/>
              <w:spacing w:before="10" w:line="240" w:lineRule="auto"/>
              <w:ind w:right="623"/>
              <w:rPr>
                <w:sz w:val="18"/>
              </w:rPr>
            </w:pPr>
            <w:r>
              <w:rPr>
                <w:sz w:val="18"/>
              </w:rPr>
              <w:t>2018</w:t>
            </w:r>
          </w:p>
        </w:tc>
      </w:tr>
      <w:tr w:rsidR="00795D97" w:rsidTr="004637E4">
        <w:trPr>
          <w:trHeight w:hRule="exact" w:val="254"/>
        </w:trPr>
        <w:tc>
          <w:tcPr>
            <w:tcW w:w="7815" w:type="dxa"/>
            <w:tcBorders>
              <w:top w:val="single" w:sz="15" w:space="0" w:color="000000"/>
            </w:tcBorders>
          </w:tcPr>
          <w:p w:rsidR="00795D97" w:rsidRDefault="003E1F81">
            <w:pPr>
              <w:pStyle w:val="TableParagraph"/>
              <w:spacing w:line="215" w:lineRule="exact"/>
              <w:ind w:left="3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Receita</w:t>
            </w:r>
            <w:proofErr w:type="spellEnd"/>
            <w:r>
              <w:rPr>
                <w:sz w:val="20"/>
              </w:rPr>
              <w:t xml:space="preserve"> Total</w:t>
            </w:r>
          </w:p>
        </w:tc>
        <w:tc>
          <w:tcPr>
            <w:tcW w:w="2596" w:type="dxa"/>
            <w:tcBorders>
              <w:top w:val="single" w:sz="15" w:space="0" w:color="000000"/>
            </w:tcBorders>
          </w:tcPr>
          <w:p w:rsidR="00795D97" w:rsidRDefault="00DC0A27">
            <w:pPr>
              <w:pStyle w:val="TableParagraph"/>
              <w:spacing w:line="215" w:lineRule="exact"/>
              <w:ind w:right="622"/>
              <w:rPr>
                <w:sz w:val="20"/>
              </w:rPr>
            </w:pPr>
            <w:r>
              <w:rPr>
                <w:sz w:val="20"/>
              </w:rPr>
              <w:t>558.157,06</w:t>
            </w:r>
          </w:p>
        </w:tc>
      </w:tr>
      <w:tr w:rsidR="00795D97" w:rsidTr="004637E4">
        <w:trPr>
          <w:trHeight w:hRule="exact" w:val="250"/>
        </w:trPr>
        <w:tc>
          <w:tcPr>
            <w:tcW w:w="7815" w:type="dxa"/>
          </w:tcPr>
          <w:p w:rsidR="00795D97" w:rsidRDefault="003E1F81">
            <w:pPr>
              <w:pStyle w:val="TableParagraph"/>
              <w:ind w:left="3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Receitas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Primárias</w:t>
            </w:r>
            <w:proofErr w:type="spellEnd"/>
            <w:r>
              <w:rPr>
                <w:sz w:val="20"/>
              </w:rPr>
              <w:t xml:space="preserve"> (I)</w:t>
            </w:r>
          </w:p>
        </w:tc>
        <w:tc>
          <w:tcPr>
            <w:tcW w:w="2596" w:type="dxa"/>
          </w:tcPr>
          <w:p w:rsidR="00795D97" w:rsidRDefault="00B778B0">
            <w:pPr>
              <w:pStyle w:val="TableParagraph"/>
              <w:ind w:right="622"/>
              <w:rPr>
                <w:sz w:val="20"/>
              </w:rPr>
            </w:pPr>
            <w:r>
              <w:rPr>
                <w:sz w:val="20"/>
              </w:rPr>
              <w:t>555.473,60</w:t>
            </w:r>
          </w:p>
          <w:p w:rsidR="00B778B0" w:rsidRDefault="00B778B0">
            <w:pPr>
              <w:pStyle w:val="TableParagraph"/>
              <w:ind w:right="622"/>
              <w:rPr>
                <w:sz w:val="20"/>
              </w:rPr>
            </w:pPr>
          </w:p>
        </w:tc>
      </w:tr>
      <w:tr w:rsidR="00795D97" w:rsidTr="004637E4">
        <w:trPr>
          <w:trHeight w:hRule="exact" w:val="250"/>
        </w:trPr>
        <w:tc>
          <w:tcPr>
            <w:tcW w:w="7815" w:type="dxa"/>
          </w:tcPr>
          <w:p w:rsidR="00795D97" w:rsidRDefault="003E1F81">
            <w:pPr>
              <w:pStyle w:val="TableParagraph"/>
              <w:ind w:left="3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Despesa</w:t>
            </w:r>
            <w:proofErr w:type="spellEnd"/>
            <w:r>
              <w:rPr>
                <w:sz w:val="20"/>
              </w:rPr>
              <w:t xml:space="preserve"> Total</w:t>
            </w:r>
          </w:p>
        </w:tc>
        <w:tc>
          <w:tcPr>
            <w:tcW w:w="2596" w:type="dxa"/>
          </w:tcPr>
          <w:p w:rsidR="00795D97" w:rsidRDefault="00DC0A27">
            <w:pPr>
              <w:pStyle w:val="TableParagraph"/>
              <w:ind w:right="622"/>
              <w:rPr>
                <w:sz w:val="20"/>
              </w:rPr>
            </w:pPr>
            <w:r>
              <w:rPr>
                <w:sz w:val="20"/>
              </w:rPr>
              <w:t>555.473,6</w:t>
            </w:r>
            <w:r w:rsidR="00B778B0">
              <w:rPr>
                <w:sz w:val="20"/>
              </w:rPr>
              <w:t>0</w:t>
            </w:r>
          </w:p>
        </w:tc>
      </w:tr>
      <w:tr w:rsidR="00795D97" w:rsidTr="004637E4">
        <w:trPr>
          <w:trHeight w:hRule="exact" w:val="250"/>
        </w:trPr>
        <w:tc>
          <w:tcPr>
            <w:tcW w:w="7815" w:type="dxa"/>
          </w:tcPr>
          <w:p w:rsidR="00795D97" w:rsidRDefault="003E1F81">
            <w:pPr>
              <w:pStyle w:val="TableParagraph"/>
              <w:ind w:left="3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Despesas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Primárias</w:t>
            </w:r>
            <w:proofErr w:type="spellEnd"/>
            <w:r>
              <w:rPr>
                <w:sz w:val="20"/>
              </w:rPr>
              <w:t xml:space="preserve"> (II)</w:t>
            </w:r>
          </w:p>
        </w:tc>
        <w:tc>
          <w:tcPr>
            <w:tcW w:w="2596" w:type="dxa"/>
          </w:tcPr>
          <w:p w:rsidR="00795D97" w:rsidRDefault="00795D97">
            <w:pPr>
              <w:pStyle w:val="TableParagraph"/>
              <w:ind w:right="622"/>
              <w:rPr>
                <w:sz w:val="20"/>
              </w:rPr>
            </w:pPr>
          </w:p>
        </w:tc>
      </w:tr>
      <w:tr w:rsidR="00795D97" w:rsidTr="004637E4">
        <w:trPr>
          <w:trHeight w:hRule="exact" w:val="250"/>
        </w:trPr>
        <w:tc>
          <w:tcPr>
            <w:tcW w:w="7815" w:type="dxa"/>
          </w:tcPr>
          <w:p w:rsidR="00795D97" w:rsidRDefault="003E1F81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Resultado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Primário</w:t>
            </w:r>
            <w:proofErr w:type="spellEnd"/>
            <w:r>
              <w:rPr>
                <w:b/>
                <w:sz w:val="20"/>
              </w:rPr>
              <w:t xml:space="preserve"> (I-II)</w:t>
            </w:r>
          </w:p>
        </w:tc>
        <w:tc>
          <w:tcPr>
            <w:tcW w:w="2596" w:type="dxa"/>
          </w:tcPr>
          <w:p w:rsidR="00795D97" w:rsidRPr="00CA444A" w:rsidRDefault="00B778B0" w:rsidP="00DC0A27">
            <w:pPr>
              <w:pStyle w:val="TableParagraph"/>
              <w:ind w:right="617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795D97" w:rsidTr="004637E4">
        <w:trPr>
          <w:trHeight w:hRule="exact" w:val="250"/>
        </w:trPr>
        <w:tc>
          <w:tcPr>
            <w:tcW w:w="7815" w:type="dxa"/>
          </w:tcPr>
          <w:p w:rsidR="00795D97" w:rsidRDefault="003E1F81">
            <w:pPr>
              <w:pStyle w:val="TableParagraph"/>
              <w:ind w:left="38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Ressultado</w:t>
            </w:r>
            <w:proofErr w:type="spellEnd"/>
            <w:r>
              <w:rPr>
                <w:b/>
                <w:sz w:val="20"/>
              </w:rPr>
              <w:t xml:space="preserve"> Nominal</w:t>
            </w:r>
          </w:p>
        </w:tc>
        <w:tc>
          <w:tcPr>
            <w:tcW w:w="2596" w:type="dxa"/>
          </w:tcPr>
          <w:p w:rsidR="00795D97" w:rsidRDefault="00B778B0" w:rsidP="00DC0A27">
            <w:pPr>
              <w:pStyle w:val="TableParagraph"/>
              <w:ind w:right="622"/>
              <w:rPr>
                <w:b/>
                <w:sz w:val="20"/>
              </w:rPr>
            </w:pPr>
            <w:r>
              <w:rPr>
                <w:b/>
                <w:sz w:val="20"/>
              </w:rPr>
              <w:t>559.97</w:t>
            </w:r>
          </w:p>
        </w:tc>
      </w:tr>
      <w:tr w:rsidR="00795D97" w:rsidTr="004637E4">
        <w:trPr>
          <w:trHeight w:hRule="exact" w:val="250"/>
        </w:trPr>
        <w:tc>
          <w:tcPr>
            <w:tcW w:w="7815" w:type="dxa"/>
          </w:tcPr>
          <w:p w:rsidR="00795D97" w:rsidRDefault="003E1F81">
            <w:pPr>
              <w:pStyle w:val="TableParagraph"/>
              <w:ind w:left="3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Dívida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Pública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Consolidada</w:t>
            </w:r>
            <w:proofErr w:type="spellEnd"/>
          </w:p>
        </w:tc>
        <w:tc>
          <w:tcPr>
            <w:tcW w:w="2596" w:type="dxa"/>
          </w:tcPr>
          <w:p w:rsidR="00795D97" w:rsidRDefault="00DC0A27" w:rsidP="00DC0A27">
            <w:pPr>
              <w:pStyle w:val="TableParagraph"/>
              <w:ind w:right="617"/>
              <w:rPr>
                <w:sz w:val="20"/>
              </w:rPr>
            </w:pPr>
            <w:r>
              <w:rPr>
                <w:sz w:val="20"/>
              </w:rPr>
              <w:t xml:space="preserve"> 92.893,97</w:t>
            </w:r>
          </w:p>
        </w:tc>
      </w:tr>
      <w:tr w:rsidR="00795D97" w:rsidTr="004637E4">
        <w:trPr>
          <w:trHeight w:hRule="exact" w:val="247"/>
        </w:trPr>
        <w:tc>
          <w:tcPr>
            <w:tcW w:w="7815" w:type="dxa"/>
          </w:tcPr>
          <w:p w:rsidR="00795D97" w:rsidRDefault="003E1F81">
            <w:pPr>
              <w:pStyle w:val="TableParagraph"/>
              <w:ind w:left="3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Dívida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Consolidada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Líquida</w:t>
            </w:r>
            <w:proofErr w:type="spellEnd"/>
          </w:p>
        </w:tc>
        <w:tc>
          <w:tcPr>
            <w:tcW w:w="2596" w:type="dxa"/>
          </w:tcPr>
          <w:p w:rsidR="00795D97" w:rsidRDefault="00DC0A27" w:rsidP="00DC0A27">
            <w:pPr>
              <w:pStyle w:val="TableParagraph"/>
              <w:ind w:right="617"/>
              <w:rPr>
                <w:sz w:val="20"/>
              </w:rPr>
            </w:pPr>
            <w:r>
              <w:rPr>
                <w:sz w:val="20"/>
              </w:rPr>
              <w:t xml:space="preserve"> 92.883,97</w:t>
            </w:r>
          </w:p>
        </w:tc>
      </w:tr>
      <w:tr w:rsidR="00795D97" w:rsidTr="004637E4">
        <w:trPr>
          <w:trHeight w:hRule="exact" w:val="262"/>
        </w:trPr>
        <w:tc>
          <w:tcPr>
            <w:tcW w:w="7815" w:type="dxa"/>
            <w:tcBorders>
              <w:bottom w:val="single" w:sz="15" w:space="0" w:color="000000"/>
            </w:tcBorders>
          </w:tcPr>
          <w:p w:rsidR="00795D97" w:rsidRDefault="003E1F81">
            <w:pPr>
              <w:pStyle w:val="TableParagraph"/>
              <w:spacing w:line="227" w:lineRule="exact"/>
              <w:ind w:left="38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Dívida</w:t>
            </w:r>
            <w:proofErr w:type="spellEnd"/>
            <w:r>
              <w:rPr>
                <w:sz w:val="20"/>
              </w:rPr>
              <w:t xml:space="preserve"> Fiscal </w:t>
            </w:r>
            <w:proofErr w:type="spellStart"/>
            <w:r>
              <w:rPr>
                <w:sz w:val="20"/>
              </w:rPr>
              <w:t>Líquida</w:t>
            </w:r>
            <w:proofErr w:type="spellEnd"/>
          </w:p>
        </w:tc>
        <w:tc>
          <w:tcPr>
            <w:tcW w:w="2596" w:type="dxa"/>
            <w:tcBorders>
              <w:bottom w:val="single" w:sz="15" w:space="0" w:color="000000"/>
            </w:tcBorders>
          </w:tcPr>
          <w:p w:rsidR="00795D97" w:rsidRDefault="00DC0A27">
            <w:pPr>
              <w:pStyle w:val="TableParagraph"/>
              <w:spacing w:line="227" w:lineRule="exact"/>
              <w:ind w:right="617"/>
              <w:rPr>
                <w:sz w:val="20"/>
              </w:rPr>
            </w:pPr>
            <w:r>
              <w:rPr>
                <w:sz w:val="20"/>
              </w:rPr>
              <w:t>10.732,14</w:t>
            </w:r>
          </w:p>
        </w:tc>
      </w:tr>
      <w:tr w:rsidR="00795D97" w:rsidTr="004637E4">
        <w:trPr>
          <w:trHeight w:hRule="exact" w:val="330"/>
        </w:trPr>
        <w:tc>
          <w:tcPr>
            <w:tcW w:w="7815" w:type="dxa"/>
            <w:tcBorders>
              <w:top w:val="single" w:sz="15" w:space="0" w:color="000000"/>
            </w:tcBorders>
          </w:tcPr>
          <w:p w:rsidR="00795D97" w:rsidRDefault="003E1F81">
            <w:pPr>
              <w:pStyle w:val="TableParagraph"/>
              <w:spacing w:line="215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 xml:space="preserve">FONTE: </w:t>
            </w:r>
            <w:proofErr w:type="spellStart"/>
            <w:r>
              <w:rPr>
                <w:sz w:val="20"/>
              </w:rPr>
              <w:t>Secretaria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Fazenda</w:t>
            </w:r>
            <w:proofErr w:type="spellEnd"/>
          </w:p>
        </w:tc>
        <w:tc>
          <w:tcPr>
            <w:tcW w:w="2596" w:type="dxa"/>
            <w:tcBorders>
              <w:top w:val="single" w:sz="15" w:space="0" w:color="000000"/>
            </w:tcBorders>
          </w:tcPr>
          <w:p w:rsidR="00795D97" w:rsidRDefault="00795D97"/>
        </w:tc>
      </w:tr>
    </w:tbl>
    <w:p w:rsidR="003E1F81" w:rsidRDefault="003E1F81"/>
    <w:sectPr w:rsidR="003E1F81" w:rsidSect="00795D97">
      <w:type w:val="continuous"/>
      <w:pgSz w:w="11900" w:h="16840"/>
      <w:pgMar w:top="1360" w:right="1160" w:bottom="280" w:left="1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95D97"/>
    <w:rsid w:val="00101B70"/>
    <w:rsid w:val="00107892"/>
    <w:rsid w:val="00114E74"/>
    <w:rsid w:val="001C56E2"/>
    <w:rsid w:val="001C6693"/>
    <w:rsid w:val="001F2D02"/>
    <w:rsid w:val="00204430"/>
    <w:rsid w:val="003C0B08"/>
    <w:rsid w:val="003E1F81"/>
    <w:rsid w:val="003F2C7F"/>
    <w:rsid w:val="00424587"/>
    <w:rsid w:val="00462CA8"/>
    <w:rsid w:val="004637E4"/>
    <w:rsid w:val="00557374"/>
    <w:rsid w:val="005B0677"/>
    <w:rsid w:val="0069553E"/>
    <w:rsid w:val="00706E28"/>
    <w:rsid w:val="00795D97"/>
    <w:rsid w:val="007A7F61"/>
    <w:rsid w:val="00866453"/>
    <w:rsid w:val="0093763F"/>
    <w:rsid w:val="00950393"/>
    <w:rsid w:val="00A32DA9"/>
    <w:rsid w:val="00A90A29"/>
    <w:rsid w:val="00B778B0"/>
    <w:rsid w:val="00BB7A1C"/>
    <w:rsid w:val="00C14319"/>
    <w:rsid w:val="00CA444A"/>
    <w:rsid w:val="00CB3672"/>
    <w:rsid w:val="00DC0A27"/>
    <w:rsid w:val="00E5700D"/>
    <w:rsid w:val="00F73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95D97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5D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95D97"/>
  </w:style>
  <w:style w:type="paragraph" w:customStyle="1" w:styleId="TableParagraph">
    <w:name w:val="Table Paragraph"/>
    <w:basedOn w:val="Normal"/>
    <w:uiPriority w:val="1"/>
    <w:qFormat/>
    <w:rsid w:val="00795D97"/>
    <w:pPr>
      <w:spacing w:line="230" w:lineRule="exact"/>
      <w:ind w:left="592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Demonstr-Metas-2017-Friburgo-2</vt:lpstr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Demonstr-Metas-2017-Friburgo-2</dc:title>
  <dc:creator>Cliente</dc:creator>
  <cp:lastModifiedBy>francisco.lavra</cp:lastModifiedBy>
  <cp:revision>2</cp:revision>
  <dcterms:created xsi:type="dcterms:W3CDTF">2018-04-13T17:49:00Z</dcterms:created>
  <dcterms:modified xsi:type="dcterms:W3CDTF">2018-04-13T17:49:00Z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2016-04-14T00:00:00Z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2017-03-28T00:00:00Z</vt:filetime>
  </property>
</Properties>
</file>